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1A30A" w14:textId="7CF89739" w:rsidR="0E984BF3" w:rsidRDefault="0022235A" w:rsidP="0022235A">
      <w:pPr>
        <w:jc w:val="center"/>
        <w:rPr>
          <w:b/>
          <w:bCs/>
          <w:color w:val="283477"/>
        </w:rPr>
      </w:pPr>
      <w:r w:rsidRPr="0022235A">
        <w:rPr>
          <w:b/>
          <w:bCs/>
          <w:color w:val="283477"/>
        </w:rPr>
        <w:t>Anexo 4. Retos de interés institucional</w:t>
      </w:r>
    </w:p>
    <w:p w14:paraId="3DA41FF4" w14:textId="77777777" w:rsidR="00644EBE" w:rsidRDefault="00644EBE" w:rsidP="00644EBE">
      <w:pPr>
        <w:rPr>
          <w:b/>
          <w:bCs/>
        </w:rPr>
      </w:pPr>
    </w:p>
    <w:p w14:paraId="7899C701" w14:textId="77777777" w:rsidR="000014E6" w:rsidRDefault="48D208ED" w:rsidP="0015616A">
      <w:pPr>
        <w:jc w:val="both"/>
        <w:rPr>
          <w:sz w:val="22"/>
          <w:szCs w:val="22"/>
          <w:lang w:val="es-ES"/>
        </w:rPr>
      </w:pPr>
      <w:r w:rsidRPr="02CE6C21">
        <w:rPr>
          <w:sz w:val="22"/>
          <w:szCs w:val="22"/>
          <w:lang w:val="es-ES"/>
        </w:rPr>
        <w:t>Parte de la misión de la Universidad Santo Tomás es promover la formación integral de las personas en el campo de la educación superior, mediante acciones y procesos de investigación, para que den respuesta a las exigencias de la vida humana, y aportar soluciones a los problemas y necesidades de la sociedad.</w:t>
      </w:r>
      <w:r w:rsidR="00BD5D55">
        <w:rPr>
          <w:sz w:val="22"/>
          <w:szCs w:val="22"/>
          <w:lang w:val="es-ES"/>
        </w:rPr>
        <w:t xml:space="preserve"> </w:t>
      </w:r>
      <w:r w:rsidR="00BD5D55" w:rsidRPr="00FC454C">
        <w:rPr>
          <w:sz w:val="22"/>
          <w:szCs w:val="22"/>
          <w:lang w:val="es-ES"/>
        </w:rPr>
        <w:t xml:space="preserve">En este sentido, esta convocatoria está enfocada en apoyar el </w:t>
      </w:r>
      <w:r w:rsidR="004B6775">
        <w:rPr>
          <w:sz w:val="22"/>
          <w:szCs w:val="22"/>
          <w:lang w:val="es-ES"/>
        </w:rPr>
        <w:t xml:space="preserve">desarrollo de propuestas de investigación, innovación y creación </w:t>
      </w:r>
      <w:r w:rsidR="00BD5D55" w:rsidRPr="00FC454C">
        <w:rPr>
          <w:sz w:val="22"/>
          <w:szCs w:val="22"/>
          <w:lang w:val="es-ES"/>
        </w:rPr>
        <w:t>que aporten a la solución de retos de interés institucional</w:t>
      </w:r>
      <w:r w:rsidR="00F90FDA">
        <w:rPr>
          <w:sz w:val="22"/>
          <w:szCs w:val="22"/>
          <w:lang w:val="es-ES"/>
        </w:rPr>
        <w:t>.</w:t>
      </w:r>
    </w:p>
    <w:p w14:paraId="13F65C45" w14:textId="77777777" w:rsidR="000014E6" w:rsidRDefault="000014E6" w:rsidP="0015616A">
      <w:pPr>
        <w:jc w:val="both"/>
        <w:rPr>
          <w:sz w:val="22"/>
          <w:szCs w:val="22"/>
          <w:lang w:val="es-ES"/>
        </w:rPr>
      </w:pPr>
    </w:p>
    <w:p w14:paraId="64E98AD5" w14:textId="77777777" w:rsidR="00BC78A4" w:rsidRDefault="00F36C9C" w:rsidP="00F40E07">
      <w:pPr>
        <w:jc w:val="both"/>
        <w:rPr>
          <w:sz w:val="22"/>
          <w:szCs w:val="22"/>
        </w:rPr>
      </w:pPr>
      <w:r>
        <w:rPr>
          <w:sz w:val="22"/>
          <w:szCs w:val="22"/>
          <w:lang w:val="es-ES"/>
        </w:rPr>
        <w:t>La definición de los retos se realizó</w:t>
      </w:r>
      <w:r w:rsidR="002A5869">
        <w:rPr>
          <w:sz w:val="22"/>
          <w:szCs w:val="22"/>
          <w:lang w:val="es-ES"/>
        </w:rPr>
        <w:t xml:space="preserve"> a partir </w:t>
      </w:r>
      <w:r w:rsidR="00F90FDA">
        <w:rPr>
          <w:sz w:val="22"/>
          <w:szCs w:val="22"/>
          <w:lang w:val="es-ES"/>
        </w:rPr>
        <w:t xml:space="preserve">de </w:t>
      </w:r>
      <w:r w:rsidR="00705689">
        <w:rPr>
          <w:sz w:val="22"/>
          <w:szCs w:val="22"/>
          <w:lang w:val="es-ES"/>
        </w:rPr>
        <w:t xml:space="preserve">necesidades identificadas </w:t>
      </w:r>
      <w:r>
        <w:rPr>
          <w:sz w:val="22"/>
          <w:szCs w:val="22"/>
          <w:lang w:val="es-ES"/>
        </w:rPr>
        <w:t>por algunas de las direcciones de la USTA</w:t>
      </w:r>
      <w:r w:rsidR="0099445E">
        <w:rPr>
          <w:sz w:val="22"/>
          <w:szCs w:val="22"/>
          <w:lang w:val="es-ES"/>
        </w:rPr>
        <w:t xml:space="preserve"> alrededor de </w:t>
      </w:r>
      <w:r w:rsidR="000B102D">
        <w:rPr>
          <w:sz w:val="22"/>
          <w:szCs w:val="22"/>
          <w:lang w:val="es-ES"/>
        </w:rPr>
        <w:t xml:space="preserve">la Estrategia </w:t>
      </w:r>
      <w:proofErr w:type="spellStart"/>
      <w:r w:rsidR="000B102D">
        <w:rPr>
          <w:sz w:val="22"/>
          <w:szCs w:val="22"/>
          <w:lang w:val="es-ES"/>
        </w:rPr>
        <w:t>Multicampus</w:t>
      </w:r>
      <w:proofErr w:type="spellEnd"/>
      <w:r w:rsidR="000B102D">
        <w:rPr>
          <w:sz w:val="22"/>
          <w:szCs w:val="22"/>
          <w:lang w:val="es-ES"/>
        </w:rPr>
        <w:t xml:space="preserve"> 2024-2028</w:t>
      </w:r>
      <w:r w:rsidR="00644EBE" w:rsidRPr="00795A12">
        <w:rPr>
          <w:rStyle w:val="Refdenotaalpie"/>
          <w:sz w:val="22"/>
          <w:szCs w:val="22"/>
        </w:rPr>
        <w:footnoteReference w:id="2"/>
      </w:r>
      <w:r w:rsidR="00692ABA">
        <w:rPr>
          <w:sz w:val="22"/>
          <w:szCs w:val="22"/>
        </w:rPr>
        <w:t>,</w:t>
      </w:r>
      <w:r w:rsidR="0099445E">
        <w:rPr>
          <w:sz w:val="22"/>
          <w:szCs w:val="22"/>
        </w:rPr>
        <w:t xml:space="preserve"> las </w:t>
      </w:r>
      <w:r w:rsidR="00644EBE" w:rsidRPr="6C1812B7">
        <w:rPr>
          <w:sz w:val="22"/>
          <w:szCs w:val="22"/>
          <w:lang w:val="es-ES"/>
        </w:rPr>
        <w:t xml:space="preserve">Demandas Territoriales </w:t>
      </w:r>
      <w:proofErr w:type="spellStart"/>
      <w:r w:rsidR="00644EBE" w:rsidRPr="6C1812B7">
        <w:rPr>
          <w:sz w:val="22"/>
          <w:szCs w:val="22"/>
          <w:lang w:val="es-ES"/>
        </w:rPr>
        <w:t>CTeI</w:t>
      </w:r>
      <w:proofErr w:type="spellEnd"/>
      <w:r w:rsidR="00644EBE" w:rsidRPr="6C1812B7">
        <w:rPr>
          <w:sz w:val="22"/>
          <w:szCs w:val="22"/>
          <w:lang w:val="es-ES"/>
        </w:rPr>
        <w:t xml:space="preserve"> 2023-2024</w:t>
      </w:r>
      <w:r w:rsidR="00644EBE" w:rsidRPr="6C1812B7">
        <w:rPr>
          <w:rStyle w:val="Refdenotaalpie"/>
          <w:sz w:val="22"/>
          <w:szCs w:val="22"/>
          <w:lang w:val="es-ES"/>
        </w:rPr>
        <w:footnoteReference w:id="3"/>
      </w:r>
      <w:r w:rsidR="00644EBE" w:rsidRPr="6C1812B7">
        <w:rPr>
          <w:sz w:val="22"/>
          <w:szCs w:val="22"/>
          <w:lang w:val="es-ES"/>
        </w:rPr>
        <w:t xml:space="preserve"> </w:t>
      </w:r>
      <w:r w:rsidR="0099445E">
        <w:rPr>
          <w:sz w:val="22"/>
          <w:szCs w:val="22"/>
          <w:lang w:val="es-ES"/>
        </w:rPr>
        <w:t>definidas</w:t>
      </w:r>
      <w:r w:rsidR="00497F1A">
        <w:rPr>
          <w:sz w:val="22"/>
          <w:szCs w:val="22"/>
          <w:lang w:val="es-ES"/>
        </w:rPr>
        <w:t xml:space="preserve"> para cada uno de los departamentos y el distrito capital</w:t>
      </w:r>
      <w:r w:rsidR="0073635A">
        <w:rPr>
          <w:sz w:val="22"/>
          <w:szCs w:val="22"/>
          <w:lang w:val="es-ES"/>
        </w:rPr>
        <w:t xml:space="preserve"> y </w:t>
      </w:r>
      <w:r w:rsidR="00D64259">
        <w:rPr>
          <w:sz w:val="22"/>
          <w:szCs w:val="22"/>
          <w:lang w:val="es-ES"/>
        </w:rPr>
        <w:t xml:space="preserve">los grandes retos en </w:t>
      </w:r>
      <w:proofErr w:type="spellStart"/>
      <w:r w:rsidR="00D64259">
        <w:rPr>
          <w:sz w:val="22"/>
          <w:szCs w:val="22"/>
          <w:lang w:val="es-ES"/>
        </w:rPr>
        <w:t>CTeI</w:t>
      </w:r>
      <w:proofErr w:type="spellEnd"/>
      <w:r w:rsidR="00D64259">
        <w:rPr>
          <w:sz w:val="22"/>
          <w:szCs w:val="22"/>
          <w:lang w:val="es-ES"/>
        </w:rPr>
        <w:t xml:space="preserve"> definidos </w:t>
      </w:r>
      <w:r w:rsidR="00097A81">
        <w:rPr>
          <w:sz w:val="22"/>
          <w:szCs w:val="22"/>
          <w:lang w:val="es-ES"/>
        </w:rPr>
        <w:t xml:space="preserve">por </w:t>
      </w:r>
      <w:proofErr w:type="spellStart"/>
      <w:r w:rsidR="00AD7FBF">
        <w:rPr>
          <w:sz w:val="22"/>
          <w:szCs w:val="22"/>
          <w:lang w:val="es-ES"/>
        </w:rPr>
        <w:t>MinCiencias</w:t>
      </w:r>
      <w:proofErr w:type="spellEnd"/>
      <w:r w:rsidR="00434A0A">
        <w:rPr>
          <w:sz w:val="22"/>
          <w:szCs w:val="22"/>
          <w:lang w:val="es-ES"/>
        </w:rPr>
        <w:t xml:space="preserve"> </w:t>
      </w:r>
      <w:r w:rsidR="0022680A">
        <w:rPr>
          <w:sz w:val="22"/>
          <w:szCs w:val="22"/>
          <w:lang w:val="es-ES"/>
        </w:rPr>
        <w:t xml:space="preserve">que se articulan con </w:t>
      </w:r>
      <w:r w:rsidR="00C743F1">
        <w:rPr>
          <w:sz w:val="22"/>
          <w:szCs w:val="22"/>
          <w:lang w:val="es-ES"/>
        </w:rPr>
        <w:t xml:space="preserve">el </w:t>
      </w:r>
      <w:r w:rsidR="00644EBE">
        <w:rPr>
          <w:sz w:val="22"/>
          <w:szCs w:val="22"/>
        </w:rPr>
        <w:t>Plan Nacional de Desarrollo 2022-2026</w:t>
      </w:r>
      <w:r w:rsidR="00644EBE">
        <w:rPr>
          <w:rStyle w:val="Refdenotaalpie"/>
          <w:sz w:val="22"/>
          <w:szCs w:val="22"/>
        </w:rPr>
        <w:footnoteReference w:id="4"/>
      </w:r>
      <w:r w:rsidR="00F15797">
        <w:rPr>
          <w:sz w:val="22"/>
          <w:szCs w:val="22"/>
        </w:rPr>
        <w:t>.</w:t>
      </w:r>
    </w:p>
    <w:p w14:paraId="3C09DEB0" w14:textId="77777777" w:rsidR="00BC78A4" w:rsidRDefault="00BC78A4" w:rsidP="00F40E07">
      <w:pPr>
        <w:jc w:val="both"/>
        <w:rPr>
          <w:sz w:val="22"/>
          <w:szCs w:val="22"/>
        </w:rPr>
      </w:pPr>
    </w:p>
    <w:p w14:paraId="567774CD" w14:textId="4C5B3481" w:rsidR="00552770" w:rsidRDefault="00BC78A4" w:rsidP="00F40E07">
      <w:pPr>
        <w:jc w:val="both"/>
        <w:rPr>
          <w:sz w:val="22"/>
          <w:szCs w:val="22"/>
          <w:lang w:val="es-ES"/>
        </w:rPr>
      </w:pPr>
      <w:r w:rsidRPr="048DA361">
        <w:rPr>
          <w:sz w:val="22"/>
          <w:szCs w:val="22"/>
          <w:lang w:val="es-ES"/>
        </w:rPr>
        <w:t>A continuación</w:t>
      </w:r>
      <w:r w:rsidR="00AA69DA">
        <w:rPr>
          <w:sz w:val="22"/>
          <w:szCs w:val="22"/>
          <w:lang w:val="es-ES"/>
        </w:rPr>
        <w:t>,</w:t>
      </w:r>
      <w:r w:rsidRPr="048DA361">
        <w:rPr>
          <w:sz w:val="22"/>
          <w:szCs w:val="22"/>
          <w:lang w:val="es-ES"/>
        </w:rPr>
        <w:t xml:space="preserve"> </w:t>
      </w:r>
      <w:r w:rsidR="00687BB4" w:rsidRPr="048DA361">
        <w:rPr>
          <w:sz w:val="22"/>
          <w:szCs w:val="22"/>
          <w:lang w:val="es-ES"/>
        </w:rPr>
        <w:t xml:space="preserve">se presentan </w:t>
      </w:r>
      <w:r w:rsidR="007E25D6" w:rsidRPr="048DA361">
        <w:rPr>
          <w:sz w:val="22"/>
          <w:szCs w:val="22"/>
          <w:lang w:val="es-ES"/>
        </w:rPr>
        <w:t xml:space="preserve">los </w:t>
      </w:r>
      <w:r w:rsidR="008846AA" w:rsidRPr="048DA361">
        <w:rPr>
          <w:sz w:val="22"/>
          <w:szCs w:val="22"/>
          <w:lang w:val="es-ES"/>
        </w:rPr>
        <w:t xml:space="preserve">retos </w:t>
      </w:r>
      <w:r w:rsidR="00661811" w:rsidRPr="048DA361">
        <w:rPr>
          <w:sz w:val="22"/>
          <w:szCs w:val="22"/>
          <w:lang w:val="es-ES"/>
        </w:rPr>
        <w:t xml:space="preserve">de interés institucional </w:t>
      </w:r>
      <w:r w:rsidR="00434784" w:rsidRPr="048DA361">
        <w:rPr>
          <w:sz w:val="22"/>
          <w:szCs w:val="22"/>
          <w:lang w:val="es-ES"/>
        </w:rPr>
        <w:t xml:space="preserve">que </w:t>
      </w:r>
      <w:r w:rsidR="007A6511" w:rsidRPr="048DA361">
        <w:rPr>
          <w:sz w:val="22"/>
          <w:szCs w:val="22"/>
          <w:lang w:val="es-ES"/>
        </w:rPr>
        <w:t xml:space="preserve">pueden abordar </w:t>
      </w:r>
      <w:r w:rsidR="002621EE" w:rsidRPr="048DA361">
        <w:rPr>
          <w:sz w:val="22"/>
          <w:szCs w:val="22"/>
          <w:lang w:val="es-ES"/>
        </w:rPr>
        <w:t xml:space="preserve">las propuestas </w:t>
      </w:r>
      <w:r w:rsidR="00661811" w:rsidRPr="048DA361">
        <w:rPr>
          <w:sz w:val="22"/>
          <w:szCs w:val="22"/>
          <w:lang w:val="es-ES"/>
        </w:rPr>
        <w:t xml:space="preserve">a presentar </w:t>
      </w:r>
      <w:r w:rsidR="00AB2736" w:rsidRPr="048DA361">
        <w:rPr>
          <w:sz w:val="22"/>
          <w:szCs w:val="22"/>
          <w:lang w:val="es-ES"/>
        </w:rPr>
        <w:t xml:space="preserve">a la </w:t>
      </w:r>
      <w:r w:rsidR="0001042E" w:rsidRPr="048DA361">
        <w:rPr>
          <w:sz w:val="22"/>
          <w:szCs w:val="22"/>
          <w:lang w:val="es-ES"/>
        </w:rPr>
        <w:t>CONVOCATORIA DE INVESTIGACIÓN, INNOVACIÓN Y CREACIÓN “ES TIEMPO DE INVESTIGAR 2025”</w:t>
      </w:r>
      <w:r w:rsidR="00687BB4" w:rsidRPr="048DA361">
        <w:rPr>
          <w:sz w:val="22"/>
          <w:szCs w:val="22"/>
          <w:lang w:val="es-ES"/>
        </w:rPr>
        <w:t>, agrupados en seis perspectivas</w:t>
      </w:r>
      <w:r w:rsidR="000E43F3" w:rsidRPr="048DA361">
        <w:rPr>
          <w:sz w:val="22"/>
          <w:szCs w:val="22"/>
          <w:lang w:val="es-ES"/>
        </w:rPr>
        <w:t>.</w:t>
      </w:r>
    </w:p>
    <w:p w14:paraId="3F1F57D3" w14:textId="77777777" w:rsidR="004819CF" w:rsidRDefault="004819CF" w:rsidP="00F40E07">
      <w:pPr>
        <w:jc w:val="both"/>
        <w:rPr>
          <w:sz w:val="22"/>
          <w:szCs w:val="22"/>
        </w:rPr>
      </w:pPr>
    </w:p>
    <w:p w14:paraId="04600B3C" w14:textId="6AE694C7" w:rsidR="00644EBE" w:rsidRPr="004E28A2" w:rsidRDefault="00803AB6" w:rsidP="02CE6C21">
      <w:pPr>
        <w:pStyle w:val="Seccin"/>
        <w:spacing w:line="259" w:lineRule="auto"/>
        <w:ind w:left="567" w:hanging="283"/>
        <w:jc w:val="center"/>
        <w:rPr>
          <w:color w:val="283477"/>
          <w:lang w:val="es-ES"/>
        </w:rPr>
      </w:pPr>
      <w:proofErr w:type="spellStart"/>
      <w:r>
        <w:rPr>
          <w:color w:val="283477"/>
          <w:lang w:val="es-ES"/>
        </w:rPr>
        <w:t>Santoto</w:t>
      </w:r>
      <w:proofErr w:type="spellEnd"/>
      <w:r>
        <w:rPr>
          <w:color w:val="283477"/>
          <w:lang w:val="es-ES"/>
        </w:rPr>
        <w:t xml:space="preserve"> </w:t>
      </w:r>
      <w:r w:rsidR="3C1AB780" w:rsidRPr="02CE6C21">
        <w:rPr>
          <w:color w:val="283477"/>
          <w:lang w:val="es-ES"/>
        </w:rPr>
        <w:t>Más Allá de Nuestros Límites</w:t>
      </w:r>
    </w:p>
    <w:p w14:paraId="08DBA3D4" w14:textId="01B0C0A5" w:rsidR="00644EBE" w:rsidRPr="004E28A2" w:rsidRDefault="00644EBE" w:rsidP="02CE6C21">
      <w:pPr>
        <w:pStyle w:val="Prrafodelista"/>
        <w:ind w:left="540" w:hanging="270"/>
        <w:rPr>
          <w:lang w:val="es-ES"/>
        </w:rPr>
      </w:pPr>
    </w:p>
    <w:tbl>
      <w:tblPr>
        <w:tblStyle w:val="Tablaconcuadrcula"/>
        <w:tblW w:w="0" w:type="auto"/>
        <w:jc w:val="center"/>
        <w:tblLayout w:type="fixed"/>
        <w:tblLook w:val="06A0" w:firstRow="1" w:lastRow="0" w:firstColumn="1" w:lastColumn="0" w:noHBand="1" w:noVBand="1"/>
      </w:tblPr>
      <w:tblGrid>
        <w:gridCol w:w="2122"/>
        <w:gridCol w:w="6593"/>
      </w:tblGrid>
      <w:tr w:rsidR="02CE6C21" w14:paraId="18157CAD" w14:textId="77777777" w:rsidTr="4981D20D">
        <w:trPr>
          <w:trHeight w:val="300"/>
          <w:jc w:val="center"/>
        </w:trPr>
        <w:tc>
          <w:tcPr>
            <w:tcW w:w="2122" w:type="dxa"/>
            <w:shd w:val="clear" w:color="auto" w:fill="D9E2F3"/>
          </w:tcPr>
          <w:p w14:paraId="48F9AA65" w14:textId="6B3FAFF5" w:rsidR="3B40AEBC" w:rsidRDefault="3B40AEBC" w:rsidP="02CE6C21">
            <w:pPr>
              <w:jc w:val="center"/>
              <w:rPr>
                <w:b/>
                <w:bCs/>
                <w:lang w:val="es-ES"/>
              </w:rPr>
            </w:pPr>
            <w:r w:rsidRPr="02CE6C21">
              <w:rPr>
                <w:b/>
                <w:bCs/>
                <w:lang w:val="es-ES"/>
              </w:rPr>
              <w:t>Dependencia</w:t>
            </w:r>
          </w:p>
        </w:tc>
        <w:tc>
          <w:tcPr>
            <w:tcW w:w="6593" w:type="dxa"/>
            <w:shd w:val="clear" w:color="auto" w:fill="D9E2F3"/>
          </w:tcPr>
          <w:p w14:paraId="1785EF90" w14:textId="1D829531" w:rsidR="3B40AEBC" w:rsidRDefault="3B40AEBC" w:rsidP="02CE6C21">
            <w:pPr>
              <w:jc w:val="center"/>
              <w:rPr>
                <w:b/>
                <w:bCs/>
                <w:lang w:val="es-ES"/>
              </w:rPr>
            </w:pPr>
            <w:r w:rsidRPr="02CE6C21">
              <w:rPr>
                <w:b/>
                <w:bCs/>
                <w:lang w:val="es-ES"/>
              </w:rPr>
              <w:t>Reto</w:t>
            </w:r>
          </w:p>
        </w:tc>
      </w:tr>
      <w:tr w:rsidR="4981D20D" w14:paraId="78C5726E" w14:textId="77777777" w:rsidTr="4981D20D">
        <w:trPr>
          <w:trHeight w:val="300"/>
          <w:jc w:val="center"/>
        </w:trPr>
        <w:tc>
          <w:tcPr>
            <w:tcW w:w="2122" w:type="dxa"/>
            <w:vAlign w:val="center"/>
          </w:tcPr>
          <w:p w14:paraId="14C45365" w14:textId="78880EC0" w:rsidR="497AE2F2" w:rsidRDefault="497AE2F2" w:rsidP="4981D20D">
            <w:pPr>
              <w:jc w:val="center"/>
              <w:rPr>
                <w:lang w:val="es-ES"/>
              </w:rPr>
            </w:pPr>
            <w:r w:rsidRPr="4981D20D">
              <w:rPr>
                <w:lang w:val="es-ES"/>
              </w:rPr>
              <w:t xml:space="preserve">Estrategia </w:t>
            </w:r>
            <w:proofErr w:type="spellStart"/>
            <w:r w:rsidRPr="4981D20D">
              <w:rPr>
                <w:lang w:val="es-ES"/>
              </w:rPr>
              <w:t>Multicampus</w:t>
            </w:r>
            <w:proofErr w:type="spellEnd"/>
            <w:r w:rsidRPr="4981D20D">
              <w:rPr>
                <w:lang w:val="es-ES"/>
              </w:rPr>
              <w:t xml:space="preserve"> ECO5</w:t>
            </w:r>
          </w:p>
        </w:tc>
        <w:tc>
          <w:tcPr>
            <w:tcW w:w="6593" w:type="dxa"/>
          </w:tcPr>
          <w:p w14:paraId="39E3F010" w14:textId="657D4BFB" w:rsidR="141A5A2D" w:rsidRDefault="00F64192" w:rsidP="4981D20D">
            <w:pPr>
              <w:pStyle w:val="Prrafodelista"/>
              <w:numPr>
                <w:ilvl w:val="0"/>
                <w:numId w:val="2"/>
              </w:numPr>
              <w:spacing w:line="259" w:lineRule="auto"/>
              <w:ind w:left="211" w:hanging="211"/>
              <w:jc w:val="both"/>
              <w:rPr>
                <w:lang w:val="es-ES"/>
              </w:rPr>
            </w:pPr>
            <w:r>
              <w:rPr>
                <w:lang w:val="es-ES"/>
              </w:rPr>
              <w:t>Crear y validad un instrumento</w:t>
            </w:r>
            <w:r w:rsidR="141A5A2D" w:rsidRPr="4981D20D">
              <w:rPr>
                <w:lang w:val="es-ES"/>
              </w:rPr>
              <w:t xml:space="preserve"> </w:t>
            </w:r>
            <w:r w:rsidR="27EFC5C7" w:rsidRPr="4981D20D">
              <w:rPr>
                <w:lang w:val="es-ES"/>
              </w:rPr>
              <w:t>para m</w:t>
            </w:r>
            <w:r w:rsidR="497AE2F2" w:rsidRPr="4981D20D">
              <w:rPr>
                <w:lang w:val="es-ES"/>
              </w:rPr>
              <w:t>edir la felicidad</w:t>
            </w:r>
            <w:r w:rsidR="467B41EE" w:rsidRPr="4981D20D">
              <w:rPr>
                <w:lang w:val="es-ES"/>
              </w:rPr>
              <w:t xml:space="preserve"> </w:t>
            </w:r>
            <w:r w:rsidR="00241837">
              <w:rPr>
                <w:lang w:val="es-ES"/>
              </w:rPr>
              <w:t>basado en la satisfacción de la necesidad de los diferentes estamentos u</w:t>
            </w:r>
            <w:r w:rsidR="5A7C718D" w:rsidRPr="4981D20D">
              <w:rPr>
                <w:lang w:val="es-ES"/>
              </w:rPr>
              <w:t>niversi</w:t>
            </w:r>
            <w:r w:rsidR="00241837">
              <w:rPr>
                <w:lang w:val="es-ES"/>
              </w:rPr>
              <w:t>tarios</w:t>
            </w:r>
            <w:r w:rsidR="653619BF" w:rsidRPr="4981D20D">
              <w:rPr>
                <w:lang w:val="es-ES"/>
              </w:rPr>
              <w:t>.</w:t>
            </w:r>
          </w:p>
          <w:p w14:paraId="492F587C" w14:textId="46B5D473" w:rsidR="7D1CC843" w:rsidRDefault="7D1CC843" w:rsidP="4981D20D">
            <w:pPr>
              <w:pStyle w:val="Prrafodelista"/>
              <w:numPr>
                <w:ilvl w:val="0"/>
                <w:numId w:val="2"/>
              </w:numPr>
              <w:spacing w:line="259" w:lineRule="auto"/>
              <w:ind w:left="211" w:hanging="211"/>
              <w:jc w:val="both"/>
              <w:rPr>
                <w:lang w:val="es-ES"/>
              </w:rPr>
            </w:pPr>
            <w:r w:rsidRPr="4981D20D">
              <w:rPr>
                <w:lang w:val="es-ES"/>
              </w:rPr>
              <w:t xml:space="preserve">Generar propuestas para </w:t>
            </w:r>
            <w:r w:rsidR="001A0C94">
              <w:rPr>
                <w:lang w:val="es-ES"/>
              </w:rPr>
              <w:t xml:space="preserve">la </w:t>
            </w:r>
            <w:r w:rsidRPr="4981D20D">
              <w:rPr>
                <w:lang w:val="es-ES"/>
              </w:rPr>
              <w:t>f</w:t>
            </w:r>
            <w:r w:rsidR="497AE2F2" w:rsidRPr="4981D20D">
              <w:rPr>
                <w:lang w:val="es-ES"/>
              </w:rPr>
              <w:t>lexibili</w:t>
            </w:r>
            <w:r w:rsidR="5FCAC4E4" w:rsidRPr="4981D20D">
              <w:rPr>
                <w:lang w:val="es-ES"/>
              </w:rPr>
              <w:t>za</w:t>
            </w:r>
            <w:r w:rsidR="001A0C94">
              <w:rPr>
                <w:lang w:val="es-ES"/>
              </w:rPr>
              <w:t>ción e innovación</w:t>
            </w:r>
            <w:r w:rsidR="5FCAC4E4" w:rsidRPr="4981D20D">
              <w:rPr>
                <w:lang w:val="es-ES"/>
              </w:rPr>
              <w:t xml:space="preserve"> </w:t>
            </w:r>
            <w:r w:rsidR="1483DA1D" w:rsidRPr="4981D20D">
              <w:rPr>
                <w:lang w:val="es-ES"/>
              </w:rPr>
              <w:t>curr</w:t>
            </w:r>
            <w:r w:rsidR="001A0C94">
              <w:rPr>
                <w:lang w:val="es-ES"/>
              </w:rPr>
              <w:t>icular</w:t>
            </w:r>
            <w:r w:rsidR="1483DA1D" w:rsidRPr="4981D20D">
              <w:rPr>
                <w:lang w:val="es-ES"/>
              </w:rPr>
              <w:t xml:space="preserve"> para que el estudiante diseñe y personalice su ruta </w:t>
            </w:r>
            <w:r w:rsidR="422104E0" w:rsidRPr="4981D20D">
              <w:rPr>
                <w:lang w:val="es-ES"/>
              </w:rPr>
              <w:t>de aprendizaje de manera virtual, presencial o combinadas.</w:t>
            </w:r>
          </w:p>
          <w:p w14:paraId="43E9F829" w14:textId="74A91243" w:rsidR="42855BA7" w:rsidRDefault="42855BA7" w:rsidP="4981D20D">
            <w:pPr>
              <w:pStyle w:val="Prrafodelista"/>
              <w:numPr>
                <w:ilvl w:val="0"/>
                <w:numId w:val="2"/>
              </w:numPr>
              <w:spacing w:line="259" w:lineRule="auto"/>
              <w:ind w:left="211" w:hanging="211"/>
              <w:jc w:val="both"/>
              <w:rPr>
                <w:lang w:val="es-ES"/>
              </w:rPr>
            </w:pPr>
            <w:r w:rsidRPr="4981D20D">
              <w:rPr>
                <w:lang w:val="es-ES"/>
              </w:rPr>
              <w:t>Crear un í</w:t>
            </w:r>
            <w:r w:rsidR="0C71D17C" w:rsidRPr="4981D20D">
              <w:rPr>
                <w:lang w:val="es-ES"/>
              </w:rPr>
              <w:t>ndice</w:t>
            </w:r>
            <w:r w:rsidR="497AE2F2" w:rsidRPr="4981D20D">
              <w:rPr>
                <w:lang w:val="es-ES"/>
              </w:rPr>
              <w:t xml:space="preserve"> de </w:t>
            </w:r>
            <w:r w:rsidR="6C593394" w:rsidRPr="4981D20D">
              <w:rPr>
                <w:lang w:val="es-ES"/>
              </w:rPr>
              <w:t>posicionamiento</w:t>
            </w:r>
            <w:r w:rsidR="497AE2F2" w:rsidRPr="4981D20D">
              <w:rPr>
                <w:lang w:val="es-ES"/>
              </w:rPr>
              <w:t xml:space="preserve"> </w:t>
            </w:r>
            <w:r w:rsidR="4B6D747C" w:rsidRPr="4981D20D">
              <w:rPr>
                <w:lang w:val="es-ES"/>
              </w:rPr>
              <w:t>institucional</w:t>
            </w:r>
            <w:r w:rsidR="024201A6" w:rsidRPr="4981D20D">
              <w:rPr>
                <w:lang w:val="es-ES"/>
              </w:rPr>
              <w:t xml:space="preserve"> que permita </w:t>
            </w:r>
            <w:r w:rsidR="34071EB5" w:rsidRPr="4981D20D">
              <w:rPr>
                <w:lang w:val="es-ES"/>
              </w:rPr>
              <w:t xml:space="preserve">identificar </w:t>
            </w:r>
            <w:r w:rsidR="146DB4EC" w:rsidRPr="4981D20D">
              <w:rPr>
                <w:lang w:val="es-ES"/>
              </w:rPr>
              <w:t xml:space="preserve">los factores clave </w:t>
            </w:r>
            <w:r w:rsidR="3B07C389" w:rsidRPr="4981D20D">
              <w:rPr>
                <w:lang w:val="es-ES"/>
              </w:rPr>
              <w:t xml:space="preserve">para </w:t>
            </w:r>
            <w:r w:rsidR="0091368B">
              <w:rPr>
                <w:lang w:val="es-ES"/>
              </w:rPr>
              <w:t>evaluar la estrategia nacional de posicionamiento de marca</w:t>
            </w:r>
            <w:r w:rsidR="41EF7D5F" w:rsidRPr="4981D20D">
              <w:rPr>
                <w:lang w:val="es-ES"/>
              </w:rPr>
              <w:t>.</w:t>
            </w:r>
          </w:p>
        </w:tc>
      </w:tr>
      <w:tr w:rsidR="02CE6C21" w14:paraId="0D6B6D6A" w14:textId="77777777" w:rsidTr="4981D20D">
        <w:trPr>
          <w:trHeight w:val="300"/>
          <w:jc w:val="center"/>
        </w:trPr>
        <w:tc>
          <w:tcPr>
            <w:tcW w:w="2122" w:type="dxa"/>
            <w:vAlign w:val="center"/>
          </w:tcPr>
          <w:p w14:paraId="44F5C5C9" w14:textId="78ACD8BC" w:rsidR="3B40AEBC" w:rsidRDefault="3B40AEBC" w:rsidP="00F17E38">
            <w:pPr>
              <w:jc w:val="center"/>
              <w:rPr>
                <w:lang w:val="es-ES"/>
              </w:rPr>
            </w:pPr>
            <w:r w:rsidRPr="02CE6C21">
              <w:rPr>
                <w:lang w:val="es-ES"/>
              </w:rPr>
              <w:t>Dirección Jurídica</w:t>
            </w:r>
          </w:p>
        </w:tc>
        <w:tc>
          <w:tcPr>
            <w:tcW w:w="6593" w:type="dxa"/>
          </w:tcPr>
          <w:p w14:paraId="7D622F15" w14:textId="1C59A537" w:rsidR="3B40AEBC" w:rsidRDefault="3B40AEBC" w:rsidP="00B93524">
            <w:pPr>
              <w:pStyle w:val="Prrafodelista"/>
              <w:numPr>
                <w:ilvl w:val="0"/>
                <w:numId w:val="39"/>
              </w:numPr>
              <w:ind w:left="211" w:hanging="211"/>
              <w:jc w:val="both"/>
              <w:rPr>
                <w:lang w:val="es-ES"/>
              </w:rPr>
            </w:pPr>
            <w:r w:rsidRPr="02CE6C21">
              <w:rPr>
                <w:lang w:val="es-ES"/>
              </w:rPr>
              <w:t>Optimización de los procesos y mejorar la articulación entre dependencias, para una respuesta oportuna a la Comunidad tomasina.</w:t>
            </w:r>
          </w:p>
        </w:tc>
      </w:tr>
      <w:tr w:rsidR="02CE6C21" w14:paraId="710EFCC8" w14:textId="77777777" w:rsidTr="4981D20D">
        <w:trPr>
          <w:trHeight w:val="300"/>
          <w:jc w:val="center"/>
        </w:trPr>
        <w:tc>
          <w:tcPr>
            <w:tcW w:w="2122" w:type="dxa"/>
            <w:vAlign w:val="center"/>
          </w:tcPr>
          <w:p w14:paraId="1F3DD84E" w14:textId="44DA931F" w:rsidR="3B40AEBC" w:rsidRDefault="3B40AEBC" w:rsidP="00F17E38">
            <w:pPr>
              <w:jc w:val="center"/>
              <w:rPr>
                <w:lang w:val="es-ES"/>
              </w:rPr>
            </w:pPr>
            <w:r w:rsidRPr="02CE6C21">
              <w:rPr>
                <w:lang w:val="es-ES"/>
              </w:rPr>
              <w:t>Dirección de Evangelización y Cultura</w:t>
            </w:r>
          </w:p>
        </w:tc>
        <w:tc>
          <w:tcPr>
            <w:tcW w:w="6593" w:type="dxa"/>
          </w:tcPr>
          <w:p w14:paraId="5A457A70" w14:textId="535C0D9F" w:rsidR="3B40AEBC" w:rsidRDefault="3B40AEBC" w:rsidP="00B93524">
            <w:pPr>
              <w:pStyle w:val="Prrafodelista"/>
              <w:numPr>
                <w:ilvl w:val="0"/>
                <w:numId w:val="39"/>
              </w:numPr>
              <w:ind w:left="211" w:hanging="211"/>
              <w:jc w:val="both"/>
              <w:rPr>
                <w:lang w:val="es-ES"/>
              </w:rPr>
            </w:pPr>
            <w:r w:rsidRPr="02CE6C21">
              <w:rPr>
                <w:lang w:val="es-ES"/>
              </w:rPr>
              <w:t xml:space="preserve">Caracterizar liderazgo juvenil de la </w:t>
            </w:r>
            <w:proofErr w:type="spellStart"/>
            <w:r w:rsidRPr="02CE6C21">
              <w:rPr>
                <w:lang w:val="es-ES"/>
              </w:rPr>
              <w:t>Santoto</w:t>
            </w:r>
            <w:proofErr w:type="spellEnd"/>
            <w:r w:rsidRPr="02CE6C21">
              <w:rPr>
                <w:lang w:val="es-ES"/>
              </w:rPr>
              <w:t xml:space="preserve"> y los procesos juveniles en las implicaciones sociales y voluntariados, desde la sociología y las propuestas de desarrollo social en medio de comunidades vulnerables.</w:t>
            </w:r>
          </w:p>
        </w:tc>
      </w:tr>
      <w:tr w:rsidR="02CE6C21" w14:paraId="6C4D0820" w14:textId="77777777" w:rsidTr="4981D20D">
        <w:trPr>
          <w:trHeight w:val="300"/>
          <w:jc w:val="center"/>
        </w:trPr>
        <w:tc>
          <w:tcPr>
            <w:tcW w:w="2122" w:type="dxa"/>
            <w:vAlign w:val="center"/>
          </w:tcPr>
          <w:p w14:paraId="7DB55871" w14:textId="1C66539F" w:rsidR="3B40AEBC" w:rsidRDefault="3B40AEBC" w:rsidP="00F17E38">
            <w:pPr>
              <w:jc w:val="center"/>
              <w:rPr>
                <w:lang w:val="es-ES"/>
              </w:rPr>
            </w:pPr>
            <w:r w:rsidRPr="02CE6C21">
              <w:rPr>
                <w:lang w:val="es-ES"/>
              </w:rPr>
              <w:t xml:space="preserve">Dirección de Aseguramiento de </w:t>
            </w:r>
            <w:r w:rsidRPr="02CE6C21">
              <w:rPr>
                <w:lang w:val="es-ES"/>
              </w:rPr>
              <w:lastRenderedPageBreak/>
              <w:t>la Calidad</w:t>
            </w:r>
          </w:p>
        </w:tc>
        <w:tc>
          <w:tcPr>
            <w:tcW w:w="6593" w:type="dxa"/>
            <w:vAlign w:val="center"/>
          </w:tcPr>
          <w:p w14:paraId="7BF827B8" w14:textId="16C9D266" w:rsidR="3B40AEBC" w:rsidRDefault="3B40AEBC" w:rsidP="00B93524">
            <w:pPr>
              <w:pStyle w:val="Prrafodelista"/>
              <w:numPr>
                <w:ilvl w:val="0"/>
                <w:numId w:val="39"/>
              </w:numPr>
              <w:ind w:left="211" w:hanging="211"/>
              <w:jc w:val="both"/>
              <w:rPr>
                <w:lang w:val="es-ES"/>
              </w:rPr>
            </w:pPr>
            <w:r w:rsidRPr="02CE6C21">
              <w:rPr>
                <w:lang w:val="es-ES"/>
              </w:rPr>
              <w:lastRenderedPageBreak/>
              <w:t>Promover el uso de herramientas y estrategias LEAN para el fortalecimiento de los sistemas de gestión de la USTA.</w:t>
            </w:r>
          </w:p>
        </w:tc>
      </w:tr>
      <w:tr w:rsidR="02CE6C21" w14:paraId="72C84FDF" w14:textId="77777777" w:rsidTr="4981D20D">
        <w:trPr>
          <w:trHeight w:val="300"/>
          <w:jc w:val="center"/>
        </w:trPr>
        <w:tc>
          <w:tcPr>
            <w:tcW w:w="2122" w:type="dxa"/>
            <w:vAlign w:val="center"/>
          </w:tcPr>
          <w:p w14:paraId="60246ACD" w14:textId="149EE9A9" w:rsidR="3B40AEBC" w:rsidRDefault="3B40AEBC" w:rsidP="00F17E38">
            <w:pPr>
              <w:jc w:val="center"/>
              <w:rPr>
                <w:lang w:val="es-ES"/>
              </w:rPr>
            </w:pPr>
            <w:r w:rsidRPr="02CE6C21">
              <w:rPr>
                <w:lang w:val="es-ES"/>
              </w:rPr>
              <w:t>Dirección de Laboratorios</w:t>
            </w:r>
          </w:p>
        </w:tc>
        <w:tc>
          <w:tcPr>
            <w:tcW w:w="6593" w:type="dxa"/>
          </w:tcPr>
          <w:p w14:paraId="1AE6ED03" w14:textId="32B502DF" w:rsidR="3B40AEBC" w:rsidRDefault="3B40AEBC" w:rsidP="00B93524">
            <w:pPr>
              <w:pStyle w:val="Prrafodelista"/>
              <w:numPr>
                <w:ilvl w:val="0"/>
                <w:numId w:val="39"/>
              </w:numPr>
              <w:ind w:left="211" w:hanging="211"/>
              <w:jc w:val="both"/>
              <w:rPr>
                <w:lang w:val="es-ES"/>
              </w:rPr>
            </w:pPr>
            <w:r w:rsidRPr="02CE6C21">
              <w:rPr>
                <w:lang w:val="es-ES"/>
              </w:rPr>
              <w:t>Generar propuestas para el manejo y tratamiento de residuos químicos en la fuente generados por la Universidad.</w:t>
            </w:r>
          </w:p>
        </w:tc>
      </w:tr>
      <w:tr w:rsidR="02CE6C21" w14:paraId="08BCBB2D" w14:textId="77777777" w:rsidTr="4981D20D">
        <w:trPr>
          <w:trHeight w:val="300"/>
          <w:jc w:val="center"/>
        </w:trPr>
        <w:tc>
          <w:tcPr>
            <w:tcW w:w="2122" w:type="dxa"/>
            <w:vAlign w:val="center"/>
          </w:tcPr>
          <w:p w14:paraId="08F4D6E5" w14:textId="7C64358F" w:rsidR="5F66C5C3" w:rsidRDefault="5F66C5C3" w:rsidP="00F17E38">
            <w:pPr>
              <w:jc w:val="center"/>
              <w:rPr>
                <w:lang w:val="es-ES"/>
              </w:rPr>
            </w:pPr>
            <w:r w:rsidRPr="02CE6C21">
              <w:rPr>
                <w:lang w:val="es-ES"/>
              </w:rPr>
              <w:t>Dirección de Comunicaciones</w:t>
            </w:r>
          </w:p>
        </w:tc>
        <w:tc>
          <w:tcPr>
            <w:tcW w:w="6593" w:type="dxa"/>
          </w:tcPr>
          <w:p w14:paraId="4BAAB2B3" w14:textId="6E925E29" w:rsidR="3B40AEBC" w:rsidRDefault="3B40AEBC" w:rsidP="00B93524">
            <w:pPr>
              <w:pStyle w:val="Prrafodelista"/>
              <w:numPr>
                <w:ilvl w:val="0"/>
                <w:numId w:val="39"/>
              </w:numPr>
              <w:ind w:left="211" w:hanging="211"/>
              <w:jc w:val="both"/>
              <w:rPr>
                <w:lang w:val="es-ES"/>
              </w:rPr>
            </w:pPr>
            <w:r w:rsidRPr="02CE6C21">
              <w:rPr>
                <w:lang w:val="es-ES"/>
              </w:rPr>
              <w:t xml:space="preserve">Diseñar una intranet para la Universidad que responda a los intereses de la comunidad </w:t>
            </w:r>
            <w:r w:rsidR="3E8EC31B" w:rsidRPr="02CE6C21">
              <w:rPr>
                <w:lang w:val="es-ES"/>
              </w:rPr>
              <w:t>t</w:t>
            </w:r>
            <w:r w:rsidRPr="02CE6C21">
              <w:rPr>
                <w:lang w:val="es-ES"/>
              </w:rPr>
              <w:t>omasina</w:t>
            </w:r>
            <w:r w:rsidR="706075AA" w:rsidRPr="02CE6C21">
              <w:rPr>
                <w:lang w:val="es-ES"/>
              </w:rPr>
              <w:t>.</w:t>
            </w:r>
          </w:p>
        </w:tc>
      </w:tr>
      <w:tr w:rsidR="02CE6C21" w:rsidRPr="003242D5" w14:paraId="0D944272" w14:textId="77777777" w:rsidTr="4981D20D">
        <w:trPr>
          <w:trHeight w:val="300"/>
          <w:jc w:val="center"/>
        </w:trPr>
        <w:tc>
          <w:tcPr>
            <w:tcW w:w="2122" w:type="dxa"/>
            <w:vAlign w:val="center"/>
          </w:tcPr>
          <w:p w14:paraId="20EE27AF" w14:textId="0D275990" w:rsidR="07C833A4" w:rsidRDefault="07C833A4" w:rsidP="00F17E38">
            <w:pPr>
              <w:jc w:val="center"/>
              <w:rPr>
                <w:lang w:val="es-ES"/>
              </w:rPr>
            </w:pPr>
            <w:r w:rsidRPr="02CE6C21">
              <w:rPr>
                <w:lang w:val="es-ES"/>
              </w:rPr>
              <w:t>Dirección de Investigación e Innovación</w:t>
            </w:r>
          </w:p>
        </w:tc>
        <w:tc>
          <w:tcPr>
            <w:tcW w:w="6593" w:type="dxa"/>
          </w:tcPr>
          <w:p w14:paraId="5B3742A0" w14:textId="77777777" w:rsidR="07C833A4" w:rsidRDefault="00E2666B" w:rsidP="00E2666B">
            <w:pPr>
              <w:pStyle w:val="Prrafodelista"/>
              <w:numPr>
                <w:ilvl w:val="0"/>
                <w:numId w:val="39"/>
              </w:numPr>
              <w:ind w:left="211" w:hanging="211"/>
              <w:jc w:val="both"/>
              <w:rPr>
                <w:lang w:val="es-ES"/>
              </w:rPr>
            </w:pPr>
            <w:r>
              <w:rPr>
                <w:lang w:val="es-ES"/>
              </w:rPr>
              <w:t>Fortalecimiento de los procesos de transferencia para las patentes vigentes de la universidad</w:t>
            </w:r>
          </w:p>
          <w:p w14:paraId="69D54D63" w14:textId="77777777" w:rsidR="008F48F3" w:rsidRPr="00AD00B6" w:rsidRDefault="00635A75" w:rsidP="00203993">
            <w:pPr>
              <w:pStyle w:val="Prrafodelista"/>
              <w:numPr>
                <w:ilvl w:val="0"/>
                <w:numId w:val="39"/>
              </w:numPr>
              <w:ind w:left="211" w:hanging="211"/>
              <w:jc w:val="both"/>
              <w:rPr>
                <w:lang w:val="es-ES"/>
              </w:rPr>
            </w:pPr>
            <w:r>
              <w:rPr>
                <w:lang w:val="es-ES"/>
              </w:rPr>
              <w:t xml:space="preserve">Aportes a los 9 </w:t>
            </w:r>
            <w:r w:rsidRPr="009D3CBD">
              <w:rPr>
                <w:b/>
                <w:bCs/>
                <w:lang w:val="es-ES"/>
              </w:rPr>
              <w:t>programas de investigación</w:t>
            </w:r>
            <w:r w:rsidR="00DB7A1F">
              <w:rPr>
                <w:rStyle w:val="Refdenotaalpie"/>
                <w:b/>
                <w:bCs/>
                <w:lang w:val="es-ES"/>
              </w:rPr>
              <w:footnoteReference w:id="5"/>
            </w:r>
            <w:r w:rsidR="00AD00B6">
              <w:rPr>
                <w:b/>
                <w:bCs/>
                <w:lang w:val="es-ES"/>
              </w:rPr>
              <w:t>:</w:t>
            </w:r>
          </w:p>
          <w:p w14:paraId="18B6B9AA" w14:textId="6188D541" w:rsidR="009530D6" w:rsidRPr="004C7C11" w:rsidRDefault="009530D6" w:rsidP="005654A0">
            <w:pPr>
              <w:pStyle w:val="Prrafodelista"/>
              <w:numPr>
                <w:ilvl w:val="1"/>
                <w:numId w:val="39"/>
              </w:numPr>
              <w:ind w:left="318" w:hanging="142"/>
              <w:jc w:val="both"/>
              <w:rPr>
                <w:lang w:val="es-ES"/>
              </w:rPr>
            </w:pPr>
            <w:r w:rsidRPr="004C7C11">
              <w:rPr>
                <w:lang w:val="es-ES"/>
              </w:rPr>
              <w:t>Estrategias para la Sostenibilidad Ambiental desde el ordenamiento ambiental del territorio, la gestión ambiental y las tecnologías limpias</w:t>
            </w:r>
            <w:r w:rsidR="004C7C11">
              <w:rPr>
                <w:lang w:val="es-ES"/>
              </w:rPr>
              <w:t>.</w:t>
            </w:r>
          </w:p>
          <w:p w14:paraId="34FD5DF7" w14:textId="3ABF3327" w:rsidR="009530D6" w:rsidRPr="009530D6" w:rsidRDefault="009530D6" w:rsidP="005654A0">
            <w:pPr>
              <w:pStyle w:val="Prrafodelista"/>
              <w:numPr>
                <w:ilvl w:val="1"/>
                <w:numId w:val="39"/>
              </w:numPr>
              <w:ind w:left="318" w:hanging="142"/>
              <w:jc w:val="both"/>
              <w:rPr>
                <w:lang w:val="es-ES"/>
              </w:rPr>
            </w:pPr>
            <w:r w:rsidRPr="009530D6">
              <w:rPr>
                <w:lang w:val="es-ES"/>
              </w:rPr>
              <w:t xml:space="preserve">Diseño y divulgación de un marco de referencia y modelo de despliegue para cuidades inteligentes en Colombia bajo estándares internacionales en el marco del </w:t>
            </w:r>
            <w:proofErr w:type="gramStart"/>
            <w:r w:rsidRPr="009530D6">
              <w:rPr>
                <w:lang w:val="es-ES"/>
              </w:rPr>
              <w:t>Hub</w:t>
            </w:r>
            <w:proofErr w:type="gramEnd"/>
            <w:r w:rsidRPr="009530D6">
              <w:rPr>
                <w:lang w:val="es-ES"/>
              </w:rPr>
              <w:t xml:space="preserve"> innovación en cuidades y territorios inteligentes de la Universidad Santo Tomás - sede principal</w:t>
            </w:r>
            <w:r w:rsidR="005654A0">
              <w:rPr>
                <w:lang w:val="es-ES"/>
              </w:rPr>
              <w:t>.</w:t>
            </w:r>
          </w:p>
          <w:p w14:paraId="770A90D6" w14:textId="3426B224" w:rsidR="009530D6" w:rsidRPr="009530D6" w:rsidRDefault="009530D6" w:rsidP="005654A0">
            <w:pPr>
              <w:pStyle w:val="Prrafodelista"/>
              <w:numPr>
                <w:ilvl w:val="1"/>
                <w:numId w:val="39"/>
              </w:numPr>
              <w:ind w:left="318" w:hanging="142"/>
              <w:jc w:val="both"/>
              <w:rPr>
                <w:lang w:val="es-ES"/>
              </w:rPr>
            </w:pPr>
            <w:r w:rsidRPr="009530D6">
              <w:rPr>
                <w:lang w:val="es-ES"/>
              </w:rPr>
              <w:t xml:space="preserve">Evaluación de las condiciones de cultivo de </w:t>
            </w:r>
            <w:proofErr w:type="spellStart"/>
            <w:r w:rsidRPr="009530D6">
              <w:rPr>
                <w:lang w:val="es-ES"/>
              </w:rPr>
              <w:t>parachlorella</w:t>
            </w:r>
            <w:proofErr w:type="spellEnd"/>
            <w:r w:rsidRPr="009530D6">
              <w:rPr>
                <w:lang w:val="es-ES"/>
              </w:rPr>
              <w:t xml:space="preserve"> </w:t>
            </w:r>
            <w:proofErr w:type="spellStart"/>
            <w:r w:rsidRPr="009530D6">
              <w:rPr>
                <w:lang w:val="es-ES"/>
              </w:rPr>
              <w:t>sp</w:t>
            </w:r>
            <w:proofErr w:type="spellEnd"/>
            <w:r w:rsidRPr="009530D6">
              <w:rPr>
                <w:lang w:val="es-ES"/>
              </w:rPr>
              <w:t>. que permitan su escalamiento desde el nivel laboratorio hasta planta piloto para la producción de biocombustibles</w:t>
            </w:r>
            <w:r w:rsidR="005654A0">
              <w:rPr>
                <w:lang w:val="es-ES"/>
              </w:rPr>
              <w:t>.</w:t>
            </w:r>
          </w:p>
          <w:p w14:paraId="6B636637" w14:textId="05C904D0" w:rsidR="009530D6" w:rsidRPr="009530D6" w:rsidRDefault="009530D6" w:rsidP="005654A0">
            <w:pPr>
              <w:pStyle w:val="Prrafodelista"/>
              <w:numPr>
                <w:ilvl w:val="1"/>
                <w:numId w:val="39"/>
              </w:numPr>
              <w:ind w:left="318" w:hanging="142"/>
              <w:jc w:val="both"/>
              <w:rPr>
                <w:lang w:val="es-ES"/>
              </w:rPr>
            </w:pPr>
            <w:r w:rsidRPr="009530D6">
              <w:rPr>
                <w:lang w:val="es-ES"/>
              </w:rPr>
              <w:t xml:space="preserve">Fundamentos </w:t>
            </w:r>
            <w:r w:rsidR="005654A0" w:rsidRPr="009530D6">
              <w:rPr>
                <w:lang w:val="es-ES"/>
              </w:rPr>
              <w:t>Bíblicos</w:t>
            </w:r>
            <w:r w:rsidRPr="009530D6">
              <w:rPr>
                <w:lang w:val="es-ES"/>
              </w:rPr>
              <w:t xml:space="preserve"> en los documentos del Papa Francisco- Estudios de la teología, diálogos y propuestas desde la mujer y la descolonización.</w:t>
            </w:r>
          </w:p>
          <w:p w14:paraId="5F552B36" w14:textId="550DFF25" w:rsidR="009530D6" w:rsidRPr="009530D6" w:rsidRDefault="009530D6" w:rsidP="005654A0">
            <w:pPr>
              <w:pStyle w:val="Prrafodelista"/>
              <w:numPr>
                <w:ilvl w:val="1"/>
                <w:numId w:val="39"/>
              </w:numPr>
              <w:ind w:left="318" w:hanging="142"/>
              <w:jc w:val="both"/>
              <w:rPr>
                <w:lang w:val="es-ES"/>
              </w:rPr>
            </w:pPr>
            <w:r w:rsidRPr="009530D6">
              <w:rPr>
                <w:lang w:val="es-ES"/>
              </w:rPr>
              <w:t>Ecosistema para el fortalecimiento de competencias y habilidades del Siglo XXI en la adaptación hacia la educación superior como estrategia para la mitigación de la brecha rural educativa</w:t>
            </w:r>
            <w:r w:rsidR="005654A0">
              <w:rPr>
                <w:lang w:val="es-ES"/>
              </w:rPr>
              <w:t>.</w:t>
            </w:r>
          </w:p>
          <w:p w14:paraId="6219F0C1" w14:textId="38E976E8" w:rsidR="009530D6" w:rsidRPr="009530D6" w:rsidRDefault="009530D6" w:rsidP="005654A0">
            <w:pPr>
              <w:pStyle w:val="Prrafodelista"/>
              <w:numPr>
                <w:ilvl w:val="1"/>
                <w:numId w:val="39"/>
              </w:numPr>
              <w:ind w:left="318" w:hanging="142"/>
              <w:jc w:val="both"/>
              <w:rPr>
                <w:lang w:val="es-ES"/>
              </w:rPr>
            </w:pPr>
            <w:r w:rsidRPr="009530D6">
              <w:rPr>
                <w:lang w:val="es-ES"/>
              </w:rPr>
              <w:t>Procesos de integración social de la población migrante en Colombia</w:t>
            </w:r>
            <w:r w:rsidR="005654A0">
              <w:rPr>
                <w:lang w:val="es-ES"/>
              </w:rPr>
              <w:t>.</w:t>
            </w:r>
          </w:p>
          <w:p w14:paraId="18360132" w14:textId="6F837466" w:rsidR="009530D6" w:rsidRPr="009530D6" w:rsidRDefault="009530D6" w:rsidP="005654A0">
            <w:pPr>
              <w:pStyle w:val="Prrafodelista"/>
              <w:numPr>
                <w:ilvl w:val="1"/>
                <w:numId w:val="39"/>
              </w:numPr>
              <w:ind w:left="318" w:hanging="142"/>
              <w:jc w:val="both"/>
              <w:rPr>
                <w:lang w:val="es-ES"/>
              </w:rPr>
            </w:pPr>
            <w:r w:rsidRPr="009530D6">
              <w:rPr>
                <w:lang w:val="es-ES"/>
              </w:rPr>
              <w:t>Incentivos para la Formación de Capital Humano a través de Programas de Trasferencias Monetarias No Condicionales: El caso del Ingreso Mínimo Garantizado</w:t>
            </w:r>
          </w:p>
          <w:p w14:paraId="3EC9071A" w14:textId="41223D66" w:rsidR="00D634BC" w:rsidRDefault="009530D6" w:rsidP="00D634BC">
            <w:pPr>
              <w:pStyle w:val="Prrafodelista"/>
              <w:numPr>
                <w:ilvl w:val="1"/>
                <w:numId w:val="39"/>
              </w:numPr>
              <w:ind w:left="318" w:hanging="142"/>
              <w:jc w:val="both"/>
              <w:rPr>
                <w:lang w:val="es-ES"/>
              </w:rPr>
            </w:pPr>
            <w:r w:rsidRPr="009530D6">
              <w:rPr>
                <w:lang w:val="es-ES"/>
              </w:rPr>
              <w:t xml:space="preserve">Fortalecimiento de capacidades en valoración y gestión de riesgos y necesidades en población privada de la libertad para el Programa de Preparación para la Libertad y Servicios Postpenitenciarios </w:t>
            </w:r>
            <w:r w:rsidR="00745686">
              <w:rPr>
                <w:lang w:val="es-ES"/>
              </w:rPr>
              <w:t>–</w:t>
            </w:r>
            <w:r w:rsidRPr="009530D6">
              <w:rPr>
                <w:lang w:val="es-ES"/>
              </w:rPr>
              <w:t xml:space="preserve"> INPEC</w:t>
            </w:r>
            <w:r w:rsidR="00D634BC">
              <w:rPr>
                <w:lang w:val="es-ES"/>
              </w:rPr>
              <w:t>.</w:t>
            </w:r>
          </w:p>
          <w:p w14:paraId="7D87CE3B" w14:textId="77777777" w:rsidR="00745686" w:rsidRPr="003242D5" w:rsidRDefault="00D634BC" w:rsidP="00D634BC">
            <w:pPr>
              <w:pStyle w:val="Prrafodelista"/>
              <w:numPr>
                <w:ilvl w:val="1"/>
                <w:numId w:val="39"/>
              </w:numPr>
              <w:ind w:left="318" w:hanging="142"/>
              <w:jc w:val="both"/>
              <w:rPr>
                <w:lang w:val="es-ES"/>
              </w:rPr>
            </w:pPr>
            <w:r w:rsidRPr="00D634BC">
              <w:rPr>
                <w:lang w:val="es-ES"/>
              </w:rPr>
              <w:t>E</w:t>
            </w:r>
            <w:r w:rsidRPr="00D634BC">
              <w:rPr>
                <w:lang w:val="es-ES"/>
              </w:rPr>
              <w:t>valuación meta-analítica de la influencia de las motivaciones personales e interpersonales del consumidor en la disposición pagar un precio más alto por servicios de turismo</w:t>
            </w:r>
            <w:r>
              <w:rPr>
                <w:lang w:val="es-ES"/>
              </w:rPr>
              <w:t>.</w:t>
            </w:r>
          </w:p>
          <w:p w14:paraId="4DF5E523" w14:textId="429D7C69" w:rsidR="003242D5" w:rsidRPr="003242D5" w:rsidRDefault="003242D5" w:rsidP="003242D5">
            <w:pPr>
              <w:jc w:val="both"/>
              <w:rPr>
                <w:lang w:val="es-ES"/>
              </w:rPr>
            </w:pPr>
            <w:r>
              <w:rPr>
                <w:lang w:val="es-ES"/>
              </w:rPr>
              <w:t>Nota: Para más información sobre los programas de investigación</w:t>
            </w:r>
            <w:r w:rsidR="00B42647">
              <w:rPr>
                <w:lang w:val="es-ES"/>
              </w:rPr>
              <w:t xml:space="preserve"> </w:t>
            </w:r>
            <w:r w:rsidR="00B42647" w:rsidRPr="00B42647">
              <w:rPr>
                <w:lang w:val="es-ES"/>
              </w:rPr>
              <w:t xml:space="preserve">podrán </w:t>
            </w:r>
            <w:r w:rsidR="00FF2F09">
              <w:rPr>
                <w:lang w:val="es-ES"/>
              </w:rPr>
              <w:t xml:space="preserve">solicitarla </w:t>
            </w:r>
            <w:r w:rsidR="00B42647" w:rsidRPr="00B42647">
              <w:rPr>
                <w:lang w:val="es-ES"/>
              </w:rPr>
              <w:t xml:space="preserve">al correo electrónico erwinestupinan@usta.edu.co </w:t>
            </w:r>
            <w:r w:rsidR="00B42647" w:rsidRPr="00B42647">
              <w:rPr>
                <w:lang w:val="es-ES"/>
              </w:rPr>
              <w:lastRenderedPageBreak/>
              <w:t>con el asunto &lt;&lt;Inquietud convocatoria ES TIEMPO DE INVESTIGAR 2025 &gt;&gt;</w:t>
            </w:r>
            <w:r w:rsidR="00B42647">
              <w:rPr>
                <w:lang w:val="es-ES"/>
              </w:rPr>
              <w:t>.</w:t>
            </w:r>
          </w:p>
        </w:tc>
      </w:tr>
      <w:tr w:rsidR="02CE6C21" w14:paraId="50F7E83C" w14:textId="77777777" w:rsidTr="4981D20D">
        <w:trPr>
          <w:trHeight w:val="300"/>
          <w:jc w:val="center"/>
        </w:trPr>
        <w:tc>
          <w:tcPr>
            <w:tcW w:w="2122" w:type="dxa"/>
            <w:vAlign w:val="center"/>
          </w:tcPr>
          <w:p w14:paraId="043C41DA" w14:textId="6E6707B0" w:rsidR="02CE6C21" w:rsidRDefault="00862369" w:rsidP="00C2705E">
            <w:pPr>
              <w:jc w:val="center"/>
              <w:rPr>
                <w:lang w:val="es-ES"/>
              </w:rPr>
            </w:pPr>
            <w:r w:rsidRPr="00862369">
              <w:rPr>
                <w:lang w:val="es-ES"/>
              </w:rPr>
              <w:lastRenderedPageBreak/>
              <w:t>Dirección de Marketing</w:t>
            </w:r>
          </w:p>
        </w:tc>
        <w:tc>
          <w:tcPr>
            <w:tcW w:w="6593" w:type="dxa"/>
          </w:tcPr>
          <w:p w14:paraId="5C24570B" w14:textId="36797002" w:rsidR="63576ED9" w:rsidRDefault="004323FF" w:rsidP="00B93524">
            <w:pPr>
              <w:pStyle w:val="Prrafodelista"/>
              <w:numPr>
                <w:ilvl w:val="0"/>
                <w:numId w:val="39"/>
              </w:numPr>
              <w:ind w:left="211" w:hanging="211"/>
              <w:jc w:val="both"/>
              <w:rPr>
                <w:lang w:val="es-ES"/>
              </w:rPr>
            </w:pPr>
            <w:r w:rsidRPr="004323FF">
              <w:rPr>
                <w:lang w:val="es-ES"/>
              </w:rPr>
              <w:t xml:space="preserve">Implementar el uso de la Inteligencia Artificial </w:t>
            </w:r>
            <w:r w:rsidR="009919BB">
              <w:rPr>
                <w:lang w:val="es-ES"/>
              </w:rPr>
              <w:t xml:space="preserve">en el proceso de admisión y mercadeo </w:t>
            </w:r>
            <w:r w:rsidR="0046167E">
              <w:rPr>
                <w:lang w:val="es-ES"/>
              </w:rPr>
              <w:t>para los programas de pregrado y posgrado, en sus diferentes modalidades.</w:t>
            </w:r>
          </w:p>
        </w:tc>
      </w:tr>
    </w:tbl>
    <w:p w14:paraId="62E76619" w14:textId="31E0CF2E" w:rsidR="00644EBE" w:rsidRPr="004E28A2" w:rsidRDefault="00644EBE" w:rsidP="02CE6C21">
      <w:pPr>
        <w:rPr>
          <w:lang w:val="es-ES"/>
        </w:rPr>
      </w:pPr>
    </w:p>
    <w:p w14:paraId="6AB23E7D" w14:textId="3BD3FFF9" w:rsidR="00644EBE" w:rsidRPr="004E28A2" w:rsidRDefault="69A0BF58" w:rsidP="02CE6C21">
      <w:pPr>
        <w:pStyle w:val="Seccin"/>
        <w:spacing w:line="259" w:lineRule="auto"/>
        <w:ind w:left="567" w:hanging="283"/>
        <w:jc w:val="center"/>
        <w:rPr>
          <w:color w:val="283477"/>
        </w:rPr>
      </w:pPr>
      <w:r w:rsidRPr="02CE6C21">
        <w:rPr>
          <w:color w:val="283477"/>
          <w:lang w:val="es-ES"/>
        </w:rPr>
        <w:t>Ciencia para la paz</w:t>
      </w:r>
    </w:p>
    <w:p w14:paraId="596857B3" w14:textId="241CF034" w:rsidR="00644EBE" w:rsidRPr="004E28A2" w:rsidRDefault="00644EBE" w:rsidP="02CE6C21"/>
    <w:tbl>
      <w:tblPr>
        <w:tblStyle w:val="Tablaconcuadrcula"/>
        <w:tblW w:w="8835" w:type="dxa"/>
        <w:tblLayout w:type="fixed"/>
        <w:tblLook w:val="06A0" w:firstRow="1" w:lastRow="0" w:firstColumn="1" w:lastColumn="0" w:noHBand="1" w:noVBand="1"/>
      </w:tblPr>
      <w:tblGrid>
        <w:gridCol w:w="1875"/>
        <w:gridCol w:w="6960"/>
      </w:tblGrid>
      <w:tr w:rsidR="02CE6C21" w14:paraId="0C14AD6B" w14:textId="77777777" w:rsidTr="4981D20D">
        <w:trPr>
          <w:trHeight w:val="300"/>
        </w:trPr>
        <w:tc>
          <w:tcPr>
            <w:tcW w:w="1875" w:type="dxa"/>
            <w:shd w:val="clear" w:color="auto" w:fill="B8CCE4" w:themeFill="accent1" w:themeFillTint="66"/>
          </w:tcPr>
          <w:p w14:paraId="3A6822DB" w14:textId="5C41FC00" w:rsidR="02CE6C21" w:rsidRDefault="02CE6C21" w:rsidP="02CE6C21">
            <w:pPr>
              <w:jc w:val="center"/>
              <w:rPr>
                <w:rFonts w:eastAsiaTheme="minorEastAsia"/>
                <w:b/>
                <w:bCs/>
                <w:lang w:val="es-ES"/>
              </w:rPr>
            </w:pPr>
            <w:r w:rsidRPr="02CE6C21">
              <w:rPr>
                <w:rFonts w:eastAsiaTheme="minorEastAsia"/>
                <w:b/>
                <w:bCs/>
                <w:lang w:val="es-ES"/>
              </w:rPr>
              <w:t>Departamento</w:t>
            </w:r>
          </w:p>
        </w:tc>
        <w:tc>
          <w:tcPr>
            <w:tcW w:w="6960" w:type="dxa"/>
            <w:shd w:val="clear" w:color="auto" w:fill="B8CCE4" w:themeFill="accent1" w:themeFillTint="66"/>
          </w:tcPr>
          <w:p w14:paraId="39B22A7E" w14:textId="07C313ED" w:rsidR="02CE6C21" w:rsidRDefault="02CE6C21" w:rsidP="02CE6C21">
            <w:pPr>
              <w:jc w:val="center"/>
              <w:rPr>
                <w:rFonts w:eastAsiaTheme="minorEastAsia"/>
                <w:b/>
                <w:bCs/>
                <w:lang w:val="es-ES"/>
              </w:rPr>
            </w:pPr>
            <w:r w:rsidRPr="02CE6C21">
              <w:rPr>
                <w:rFonts w:eastAsiaTheme="minorEastAsia"/>
                <w:b/>
                <w:bCs/>
                <w:lang w:val="es-ES"/>
              </w:rPr>
              <w:t>Reto</w:t>
            </w:r>
          </w:p>
        </w:tc>
      </w:tr>
      <w:tr w:rsidR="02CE6C21" w14:paraId="6EF8B164" w14:textId="77777777" w:rsidTr="4981D20D">
        <w:trPr>
          <w:trHeight w:val="300"/>
        </w:trPr>
        <w:tc>
          <w:tcPr>
            <w:tcW w:w="1875" w:type="dxa"/>
            <w:vAlign w:val="center"/>
          </w:tcPr>
          <w:p w14:paraId="05C16BBC" w14:textId="4E592413" w:rsidR="02CE6C21" w:rsidRDefault="02CE6C21" w:rsidP="02CE6C21">
            <w:pPr>
              <w:jc w:val="center"/>
              <w:rPr>
                <w:rFonts w:eastAsiaTheme="minorEastAsia"/>
                <w:lang w:val="es-ES"/>
              </w:rPr>
            </w:pPr>
            <w:r w:rsidRPr="02CE6C21">
              <w:rPr>
                <w:rFonts w:eastAsiaTheme="minorEastAsia"/>
                <w:lang w:val="es-ES"/>
              </w:rPr>
              <w:t>Antioquia</w:t>
            </w:r>
          </w:p>
        </w:tc>
        <w:tc>
          <w:tcPr>
            <w:tcW w:w="6960" w:type="dxa"/>
          </w:tcPr>
          <w:p w14:paraId="152F6B28" w14:textId="14EB4C0A" w:rsidR="00635140" w:rsidRDefault="00635140" w:rsidP="001650F6">
            <w:pPr>
              <w:pStyle w:val="Prrafodelista"/>
              <w:numPr>
                <w:ilvl w:val="0"/>
                <w:numId w:val="39"/>
              </w:numPr>
              <w:ind w:left="211" w:hanging="211"/>
              <w:jc w:val="both"/>
              <w:rPr>
                <w:lang w:val="es-ES"/>
              </w:rPr>
            </w:pPr>
            <w:r w:rsidRPr="00635140">
              <w:rPr>
                <w:lang w:val="es-ES"/>
              </w:rPr>
              <w:t>Fortalecer las capacidades institucionales en los municipios y distritos del departamento de Antioquia para la protección de los derechos, la seguridad y el acceso a la justicia, con enfoque diferencial</w:t>
            </w:r>
            <w:r>
              <w:rPr>
                <w:lang w:val="es-ES"/>
              </w:rPr>
              <w:t xml:space="preserve"> </w:t>
            </w:r>
            <w:r w:rsidRPr="00635140">
              <w:rPr>
                <w:lang w:val="es-ES"/>
              </w:rPr>
              <w:t>(2030-ODS).</w:t>
            </w:r>
          </w:p>
          <w:p w14:paraId="78594FEF" w14:textId="572E9E7E" w:rsidR="02CE6C21" w:rsidRPr="001650F6" w:rsidRDefault="02CE6C21" w:rsidP="001650F6">
            <w:pPr>
              <w:pStyle w:val="Prrafodelista"/>
              <w:numPr>
                <w:ilvl w:val="0"/>
                <w:numId w:val="39"/>
              </w:numPr>
              <w:ind w:left="211" w:hanging="211"/>
              <w:jc w:val="both"/>
              <w:rPr>
                <w:lang w:val="es-ES"/>
              </w:rPr>
            </w:pPr>
            <w:r w:rsidRPr="001650F6">
              <w:rPr>
                <w:lang w:val="es-ES"/>
              </w:rPr>
              <w:t xml:space="preserve">Aumentar la infraestructura física y tecnológica de </w:t>
            </w:r>
            <w:proofErr w:type="spellStart"/>
            <w:r w:rsidRPr="001650F6">
              <w:rPr>
                <w:lang w:val="es-ES"/>
              </w:rPr>
              <w:t>CTeI</w:t>
            </w:r>
            <w:proofErr w:type="spellEnd"/>
            <w:r w:rsidRPr="001650F6">
              <w:rPr>
                <w:lang w:val="es-ES"/>
              </w:rPr>
              <w:t xml:space="preserve"> en los municipios y distritos del departamento de Antioquia con la finalidad de fortalecer la transformación cultural con enfoque diferencial para generar oportunidades hacia la construcción de paz territorial.</w:t>
            </w:r>
          </w:p>
        </w:tc>
      </w:tr>
      <w:tr w:rsidR="02CE6C21" w14:paraId="3BFD8EB2" w14:textId="77777777" w:rsidTr="4981D20D">
        <w:trPr>
          <w:trHeight w:val="300"/>
        </w:trPr>
        <w:tc>
          <w:tcPr>
            <w:tcW w:w="1875" w:type="dxa"/>
            <w:vAlign w:val="center"/>
          </w:tcPr>
          <w:p w14:paraId="4247FCB1" w14:textId="4272265E" w:rsidR="02CE6C21" w:rsidRDefault="02CE6C21" w:rsidP="02CE6C21">
            <w:pPr>
              <w:jc w:val="center"/>
              <w:rPr>
                <w:rFonts w:eastAsiaTheme="minorEastAsia"/>
                <w:lang w:val="es-ES"/>
              </w:rPr>
            </w:pPr>
            <w:r w:rsidRPr="02CE6C21">
              <w:rPr>
                <w:rFonts w:eastAsiaTheme="minorEastAsia"/>
                <w:lang w:val="es-ES"/>
              </w:rPr>
              <w:t>Atlántico</w:t>
            </w:r>
          </w:p>
        </w:tc>
        <w:tc>
          <w:tcPr>
            <w:tcW w:w="6960" w:type="dxa"/>
          </w:tcPr>
          <w:p w14:paraId="67632AD1" w14:textId="69D0832A" w:rsidR="47D72811" w:rsidRPr="001650F6" w:rsidRDefault="02CE6C21" w:rsidP="001650F6">
            <w:pPr>
              <w:pStyle w:val="Prrafodelista"/>
              <w:numPr>
                <w:ilvl w:val="0"/>
                <w:numId w:val="39"/>
              </w:numPr>
              <w:ind w:left="211" w:hanging="211"/>
              <w:jc w:val="both"/>
              <w:rPr>
                <w:lang w:val="es-ES"/>
              </w:rPr>
            </w:pPr>
            <w:r w:rsidRPr="001650F6">
              <w:rPr>
                <w:lang w:val="es-ES"/>
              </w:rPr>
              <w:t xml:space="preserve">Fortalecer la ruta de atención a víctimas de violencia en términos de formación y mejoramiento de las capacidades técnicas y tecnológicas en </w:t>
            </w:r>
            <w:r w:rsidR="2B84A37C" w:rsidRPr="001650F6">
              <w:rPr>
                <w:lang w:val="es-ES"/>
              </w:rPr>
              <w:t>c</w:t>
            </w:r>
            <w:r w:rsidRPr="001650F6">
              <w:rPr>
                <w:lang w:val="es-ES"/>
              </w:rPr>
              <w:t>iencia, tecnología e innovación del departamento del Atlántico</w:t>
            </w:r>
            <w:r w:rsidR="7984ED1B" w:rsidRPr="001650F6">
              <w:rPr>
                <w:lang w:val="es-ES"/>
              </w:rPr>
              <w:t>.</w:t>
            </w:r>
          </w:p>
          <w:p w14:paraId="6B0A33D8" w14:textId="743C6719" w:rsidR="469BFC7D" w:rsidRPr="001650F6" w:rsidRDefault="02CE6C21" w:rsidP="001650F6">
            <w:pPr>
              <w:pStyle w:val="Prrafodelista"/>
              <w:numPr>
                <w:ilvl w:val="0"/>
                <w:numId w:val="39"/>
              </w:numPr>
              <w:ind w:left="211" w:hanging="211"/>
              <w:jc w:val="both"/>
              <w:rPr>
                <w:lang w:val="es-ES"/>
              </w:rPr>
            </w:pPr>
            <w:r w:rsidRPr="001650F6">
              <w:rPr>
                <w:lang w:val="es-ES"/>
              </w:rPr>
              <w:t xml:space="preserve">Promover las vocaciones científicas y la formación de alto nivel que permitan generar y aplicar el conocimiento para fomentar el emprendimiento y autonomía de </w:t>
            </w:r>
            <w:r w:rsidR="1B2634DC" w:rsidRPr="001650F6">
              <w:rPr>
                <w:lang w:val="es-ES"/>
              </w:rPr>
              <w:t>n</w:t>
            </w:r>
            <w:r w:rsidRPr="001650F6">
              <w:rPr>
                <w:lang w:val="es-ES"/>
              </w:rPr>
              <w:t xml:space="preserve">iños, </w:t>
            </w:r>
            <w:r w:rsidR="1D284015" w:rsidRPr="001650F6">
              <w:rPr>
                <w:lang w:val="es-ES"/>
              </w:rPr>
              <w:t>n</w:t>
            </w:r>
            <w:r w:rsidRPr="001650F6">
              <w:rPr>
                <w:lang w:val="es-ES"/>
              </w:rPr>
              <w:t xml:space="preserve">iñas, </w:t>
            </w:r>
            <w:r w:rsidR="1610DD0B" w:rsidRPr="001650F6">
              <w:rPr>
                <w:lang w:val="es-ES"/>
              </w:rPr>
              <w:t>a</w:t>
            </w:r>
            <w:r w:rsidRPr="001650F6">
              <w:rPr>
                <w:lang w:val="es-ES"/>
              </w:rPr>
              <w:t xml:space="preserve">dolescentes y </w:t>
            </w:r>
            <w:r w:rsidR="63705309" w:rsidRPr="001650F6">
              <w:rPr>
                <w:lang w:val="es-ES"/>
              </w:rPr>
              <w:t>j</w:t>
            </w:r>
            <w:r w:rsidRPr="001650F6">
              <w:rPr>
                <w:lang w:val="es-ES"/>
              </w:rPr>
              <w:t>óvenes como estrategia de prevención de las formas de violencia en el departamento del Atlántico.</w:t>
            </w:r>
          </w:p>
        </w:tc>
      </w:tr>
      <w:tr w:rsidR="4981D20D" w14:paraId="4C0C9274" w14:textId="77777777" w:rsidTr="4981D20D">
        <w:trPr>
          <w:trHeight w:val="300"/>
        </w:trPr>
        <w:tc>
          <w:tcPr>
            <w:tcW w:w="1875" w:type="dxa"/>
            <w:vAlign w:val="center"/>
          </w:tcPr>
          <w:p w14:paraId="64509FD0" w14:textId="2867F837" w:rsidR="1B81C2F9" w:rsidRDefault="1B81C2F9" w:rsidP="4981D20D">
            <w:pPr>
              <w:jc w:val="center"/>
              <w:rPr>
                <w:rFonts w:eastAsiaTheme="minorEastAsia"/>
                <w:lang w:val="es-ES"/>
              </w:rPr>
            </w:pPr>
            <w:r w:rsidRPr="4981D20D">
              <w:rPr>
                <w:rFonts w:eastAsiaTheme="minorEastAsia"/>
                <w:lang w:val="es-ES"/>
              </w:rPr>
              <w:t>Bogotá D.C.</w:t>
            </w:r>
          </w:p>
        </w:tc>
        <w:tc>
          <w:tcPr>
            <w:tcW w:w="6960" w:type="dxa"/>
          </w:tcPr>
          <w:p w14:paraId="04667961" w14:textId="6376BB54" w:rsidR="1B81C2F9" w:rsidRPr="00F64192" w:rsidRDefault="1B81C2F9" w:rsidP="4981D20D">
            <w:pPr>
              <w:pStyle w:val="Prrafodelista"/>
              <w:numPr>
                <w:ilvl w:val="0"/>
                <w:numId w:val="39"/>
              </w:numPr>
              <w:spacing w:line="259" w:lineRule="auto"/>
              <w:ind w:left="211" w:hanging="211"/>
              <w:jc w:val="both"/>
              <w:rPr>
                <w:lang w:val="es-CO"/>
              </w:rPr>
            </w:pPr>
            <w:r w:rsidRPr="4981D20D">
              <w:rPr>
                <w:lang w:val="es-ES"/>
              </w:rPr>
              <w:t>Diseñar e implementar proyectos que fortalezcan las acciones articuladas de las entidades del Distrito de Bogotá para mejorar el control, el seguimiento y la mitigación de la violencia en las localidades de la ciudad y la implementación de los acuerdos de paz.</w:t>
            </w:r>
          </w:p>
          <w:p w14:paraId="1DBBC8F1" w14:textId="0F84B425" w:rsidR="1B81C2F9" w:rsidRPr="00F64192" w:rsidRDefault="1B81C2F9" w:rsidP="4981D20D">
            <w:pPr>
              <w:pStyle w:val="Prrafodelista"/>
              <w:numPr>
                <w:ilvl w:val="0"/>
                <w:numId w:val="39"/>
              </w:numPr>
              <w:spacing w:line="259" w:lineRule="auto"/>
              <w:ind w:left="211" w:hanging="211"/>
              <w:jc w:val="both"/>
              <w:rPr>
                <w:rFonts w:eastAsiaTheme="minorEastAsia"/>
                <w:sz w:val="24"/>
                <w:szCs w:val="24"/>
                <w:lang w:val="es-CO" w:eastAsia="es-ES"/>
              </w:rPr>
            </w:pPr>
            <w:r w:rsidRPr="00F64192">
              <w:rPr>
                <w:rFonts w:eastAsiaTheme="minorEastAsia"/>
                <w:sz w:val="24"/>
                <w:szCs w:val="24"/>
                <w:lang w:val="es-CO" w:eastAsia="es-ES"/>
              </w:rPr>
              <w:t>Transformar las realidades que generan la violencia en Bogotá, a través del incremento en un 50% de niños, niñas y jóvenes en edad escolar</w:t>
            </w:r>
            <w:r w:rsidR="5A705073" w:rsidRPr="00F64192">
              <w:rPr>
                <w:rFonts w:eastAsiaTheme="minorEastAsia"/>
                <w:sz w:val="24"/>
                <w:szCs w:val="24"/>
                <w:lang w:val="es-CO" w:eastAsia="es-ES"/>
              </w:rPr>
              <w:t>,</w:t>
            </w:r>
            <w:r w:rsidR="5F6BBDA7" w:rsidRPr="00F64192">
              <w:rPr>
                <w:rFonts w:eastAsiaTheme="minorEastAsia"/>
                <w:sz w:val="24"/>
                <w:szCs w:val="24"/>
                <w:lang w:val="es-CO" w:eastAsia="es-ES"/>
              </w:rPr>
              <w:t xml:space="preserve"> participantes en </w:t>
            </w:r>
            <w:r w:rsidRPr="00F64192">
              <w:rPr>
                <w:rFonts w:eastAsiaTheme="minorEastAsia"/>
                <w:sz w:val="24"/>
                <w:szCs w:val="24"/>
                <w:lang w:val="es-CO" w:eastAsia="es-ES"/>
              </w:rPr>
              <w:t>programas de formación en CTI y ASC para cerrar las brechas de las trayectorias educativas, fortalecer el pensamiento científico y las habilidades socioemocionales.</w:t>
            </w:r>
          </w:p>
        </w:tc>
      </w:tr>
      <w:tr w:rsidR="02CE6C21" w14:paraId="70D0914B" w14:textId="77777777" w:rsidTr="4981D20D">
        <w:trPr>
          <w:trHeight w:val="300"/>
        </w:trPr>
        <w:tc>
          <w:tcPr>
            <w:tcW w:w="1875" w:type="dxa"/>
            <w:vAlign w:val="center"/>
          </w:tcPr>
          <w:p w14:paraId="428F316A" w14:textId="0B07DEFA" w:rsidR="02CE6C21" w:rsidRDefault="02CE6C21" w:rsidP="02CE6C21">
            <w:pPr>
              <w:jc w:val="center"/>
              <w:rPr>
                <w:rFonts w:eastAsiaTheme="minorEastAsia"/>
                <w:lang w:val="es-ES"/>
              </w:rPr>
            </w:pPr>
            <w:r w:rsidRPr="02CE6C21">
              <w:rPr>
                <w:rFonts w:eastAsiaTheme="minorEastAsia"/>
                <w:lang w:val="es-ES"/>
              </w:rPr>
              <w:t>Caldas</w:t>
            </w:r>
          </w:p>
        </w:tc>
        <w:tc>
          <w:tcPr>
            <w:tcW w:w="6960" w:type="dxa"/>
          </w:tcPr>
          <w:p w14:paraId="22890582" w14:textId="29652E4D" w:rsidR="77ECC7DD" w:rsidRPr="001650F6" w:rsidRDefault="02CE6C21" w:rsidP="001650F6">
            <w:pPr>
              <w:pStyle w:val="Prrafodelista"/>
              <w:numPr>
                <w:ilvl w:val="0"/>
                <w:numId w:val="39"/>
              </w:numPr>
              <w:ind w:left="211" w:hanging="211"/>
              <w:jc w:val="both"/>
              <w:rPr>
                <w:lang w:val="es-ES"/>
              </w:rPr>
            </w:pPr>
            <w:r w:rsidRPr="001650F6">
              <w:rPr>
                <w:lang w:val="es-ES"/>
              </w:rPr>
              <w:t>Contribuir al fortalecimiento de las capacidades socioemocionales y las vocaciones científicas de los niños, niñas y jóvenes en edad escolar, y en ciudadanos de otros sectores, mediante procesos basados en ciencia, tecnología</w:t>
            </w:r>
            <w:r w:rsidR="6AA97817" w:rsidRPr="001650F6">
              <w:rPr>
                <w:lang w:val="es-ES"/>
              </w:rPr>
              <w:t xml:space="preserve">, </w:t>
            </w:r>
            <w:r w:rsidRPr="001650F6">
              <w:rPr>
                <w:lang w:val="es-ES"/>
              </w:rPr>
              <w:t>innovación, creación artística, cultural y desarrollo humano para aportar a la equidad, la justicia social y la construcción de la paz, en el departamento de Caldas.</w:t>
            </w:r>
          </w:p>
          <w:p w14:paraId="3DD0B890" w14:textId="4219FD34" w:rsidR="72683871" w:rsidRPr="001650F6" w:rsidRDefault="02CE6C21" w:rsidP="001650F6">
            <w:pPr>
              <w:pStyle w:val="Prrafodelista"/>
              <w:numPr>
                <w:ilvl w:val="0"/>
                <w:numId w:val="39"/>
              </w:numPr>
              <w:ind w:left="211" w:hanging="211"/>
              <w:jc w:val="both"/>
              <w:rPr>
                <w:lang w:val="es-ES"/>
              </w:rPr>
            </w:pPr>
            <w:r w:rsidRPr="001650F6">
              <w:rPr>
                <w:lang w:val="es-ES"/>
              </w:rPr>
              <w:t>Fortalecer el sistema educativo en alto nivel y en las capacidades socioemocionales y científicas de ciudadanos de diferentes sectores, en procesos basados en ciencia, tecnología e innovación, creación artística, cultural, y desarrollo humano que permitan</w:t>
            </w:r>
            <w:r w:rsidR="380073DE" w:rsidRPr="001650F6">
              <w:rPr>
                <w:lang w:val="es-ES"/>
              </w:rPr>
              <w:t xml:space="preserve"> </w:t>
            </w:r>
            <w:r w:rsidRPr="001650F6">
              <w:rPr>
                <w:lang w:val="es-ES"/>
              </w:rPr>
              <w:t xml:space="preserve">desactivar </w:t>
            </w:r>
            <w:r w:rsidRPr="001650F6">
              <w:rPr>
                <w:lang w:val="es-ES"/>
              </w:rPr>
              <w:lastRenderedPageBreak/>
              <w:t>distintas formas de violencia que se presentan en el Departamento de Caldas.</w:t>
            </w:r>
          </w:p>
        </w:tc>
      </w:tr>
      <w:tr w:rsidR="02CE6C21" w14:paraId="62339352" w14:textId="77777777" w:rsidTr="4981D20D">
        <w:trPr>
          <w:trHeight w:val="300"/>
        </w:trPr>
        <w:tc>
          <w:tcPr>
            <w:tcW w:w="1875" w:type="dxa"/>
            <w:vAlign w:val="center"/>
          </w:tcPr>
          <w:p w14:paraId="31DA4DFC" w14:textId="5197603C" w:rsidR="02CE6C21" w:rsidRDefault="02CE6C21" w:rsidP="02CE6C21">
            <w:pPr>
              <w:jc w:val="center"/>
              <w:rPr>
                <w:rFonts w:eastAsiaTheme="minorEastAsia"/>
                <w:lang w:val="es-ES"/>
              </w:rPr>
            </w:pPr>
            <w:r w:rsidRPr="02CE6C21">
              <w:rPr>
                <w:rFonts w:eastAsiaTheme="minorEastAsia"/>
                <w:lang w:val="es-ES"/>
              </w:rPr>
              <w:lastRenderedPageBreak/>
              <w:t>Meta</w:t>
            </w:r>
          </w:p>
        </w:tc>
        <w:tc>
          <w:tcPr>
            <w:tcW w:w="6960" w:type="dxa"/>
          </w:tcPr>
          <w:p w14:paraId="4E03BB70" w14:textId="27AAF2E3" w:rsidR="43473410" w:rsidRPr="001650F6" w:rsidRDefault="02CE6C21" w:rsidP="001650F6">
            <w:pPr>
              <w:pStyle w:val="Prrafodelista"/>
              <w:numPr>
                <w:ilvl w:val="0"/>
                <w:numId w:val="39"/>
              </w:numPr>
              <w:ind w:left="211" w:hanging="211"/>
              <w:jc w:val="both"/>
              <w:rPr>
                <w:lang w:val="es-ES"/>
              </w:rPr>
            </w:pPr>
            <w:r w:rsidRPr="001650F6">
              <w:rPr>
                <w:lang w:val="es-ES"/>
              </w:rPr>
              <w:t>Fomentar (Bajo el marco de la paz total) la participación en escenarios sociales, culturales y comunitarios que promuevan la reflexión, el pensamiento crítico y las propuestas encaminadas hacia la consolidación de climas de paz en el</w:t>
            </w:r>
            <w:r w:rsidR="13E8FDC8" w:rsidRPr="001650F6">
              <w:rPr>
                <w:lang w:val="es-ES"/>
              </w:rPr>
              <w:t xml:space="preserve"> d</w:t>
            </w:r>
            <w:r w:rsidRPr="001650F6">
              <w:rPr>
                <w:lang w:val="es-ES"/>
              </w:rPr>
              <w:t>epartamento del Meta.</w:t>
            </w:r>
          </w:p>
          <w:p w14:paraId="0A6D1164" w14:textId="2CBEACEE" w:rsidR="5388ABFE" w:rsidRPr="001650F6" w:rsidRDefault="02CE6C21" w:rsidP="001650F6">
            <w:pPr>
              <w:pStyle w:val="Prrafodelista"/>
              <w:numPr>
                <w:ilvl w:val="0"/>
                <w:numId w:val="39"/>
              </w:numPr>
              <w:ind w:left="211" w:hanging="211"/>
              <w:jc w:val="both"/>
              <w:rPr>
                <w:lang w:val="es-ES"/>
              </w:rPr>
            </w:pPr>
            <w:r w:rsidRPr="001650F6">
              <w:rPr>
                <w:lang w:val="es-ES"/>
              </w:rPr>
              <w:t>Mejorar en un 50% la articulación entre las instituciones relacionadas con la disminución de las violencias,</w:t>
            </w:r>
            <w:r w:rsidR="1C2DEF19" w:rsidRPr="001650F6">
              <w:rPr>
                <w:lang w:val="es-ES"/>
              </w:rPr>
              <w:t xml:space="preserve"> para</w:t>
            </w:r>
            <w:r w:rsidRPr="001650F6">
              <w:rPr>
                <w:lang w:val="es-ES"/>
              </w:rPr>
              <w:t xml:space="preserve"> fortalecerlas y optimizar los vínculos con las ciudadanías locales en el Departamento del Meta.</w:t>
            </w:r>
          </w:p>
        </w:tc>
      </w:tr>
      <w:tr w:rsidR="02CE6C21" w14:paraId="147F080E" w14:textId="77777777" w:rsidTr="4981D20D">
        <w:trPr>
          <w:trHeight w:val="300"/>
        </w:trPr>
        <w:tc>
          <w:tcPr>
            <w:tcW w:w="1875" w:type="dxa"/>
            <w:vAlign w:val="center"/>
          </w:tcPr>
          <w:p w14:paraId="3CFDC930" w14:textId="7EEC6362" w:rsidR="02CE6C21" w:rsidRDefault="02CE6C21" w:rsidP="02CE6C21">
            <w:pPr>
              <w:jc w:val="center"/>
              <w:rPr>
                <w:rFonts w:eastAsiaTheme="minorEastAsia"/>
                <w:lang w:val="es-ES"/>
              </w:rPr>
            </w:pPr>
            <w:r w:rsidRPr="02CE6C21">
              <w:rPr>
                <w:rFonts w:eastAsiaTheme="minorEastAsia"/>
                <w:lang w:val="es-ES"/>
              </w:rPr>
              <w:t>Norte de Santander</w:t>
            </w:r>
          </w:p>
        </w:tc>
        <w:tc>
          <w:tcPr>
            <w:tcW w:w="6960" w:type="dxa"/>
          </w:tcPr>
          <w:p w14:paraId="3AF0FB86" w14:textId="27074389" w:rsidR="74152CE2" w:rsidRPr="001650F6" w:rsidRDefault="02CE6C21" w:rsidP="001650F6">
            <w:pPr>
              <w:pStyle w:val="Prrafodelista"/>
              <w:numPr>
                <w:ilvl w:val="0"/>
                <w:numId w:val="39"/>
              </w:numPr>
              <w:ind w:left="211" w:hanging="211"/>
              <w:jc w:val="both"/>
              <w:rPr>
                <w:lang w:val="es-ES"/>
              </w:rPr>
            </w:pPr>
            <w:r w:rsidRPr="001650F6">
              <w:rPr>
                <w:lang w:val="es-ES"/>
              </w:rPr>
              <w:t>Fortalecer las capacidades sociales y conceptuales para la educación en al menos 30% de la población en diálogo social, principios democráticos, reconciliación, entre otros, con el fin de promover mecanismos</w:t>
            </w:r>
            <w:r w:rsidR="7767F917" w:rsidRPr="001650F6">
              <w:rPr>
                <w:lang w:val="es-ES"/>
              </w:rPr>
              <w:t xml:space="preserve"> </w:t>
            </w:r>
            <w:r w:rsidRPr="001650F6">
              <w:rPr>
                <w:lang w:val="es-ES"/>
              </w:rPr>
              <w:t>alternativos de resolución de conflictos en el Departamento de Norte de Santander.</w:t>
            </w:r>
          </w:p>
          <w:p w14:paraId="774190D0" w14:textId="7BEE6C49" w:rsidR="26D187F5" w:rsidRPr="001650F6" w:rsidRDefault="02CE6C21" w:rsidP="001650F6">
            <w:pPr>
              <w:pStyle w:val="Prrafodelista"/>
              <w:numPr>
                <w:ilvl w:val="0"/>
                <w:numId w:val="39"/>
              </w:numPr>
              <w:ind w:left="211" w:hanging="211"/>
              <w:jc w:val="both"/>
              <w:rPr>
                <w:lang w:val="es-ES"/>
              </w:rPr>
            </w:pPr>
            <w:r w:rsidRPr="001650F6">
              <w:rPr>
                <w:lang w:val="es-ES"/>
              </w:rPr>
              <w:t>Fomentar las estrategias de cultura de paz, inclusión, migración e integración fronteriza entre los individuos, capacitando a la población del departamento de Norte de Santander.</w:t>
            </w:r>
          </w:p>
        </w:tc>
      </w:tr>
      <w:tr w:rsidR="02CE6C21" w14:paraId="6FB2F434" w14:textId="77777777" w:rsidTr="4981D20D">
        <w:trPr>
          <w:trHeight w:val="300"/>
        </w:trPr>
        <w:tc>
          <w:tcPr>
            <w:tcW w:w="1875" w:type="dxa"/>
            <w:vAlign w:val="center"/>
          </w:tcPr>
          <w:p w14:paraId="5994EC15" w14:textId="4962E1B7" w:rsidR="02CE6C21" w:rsidRDefault="02CE6C21" w:rsidP="02CE6C21">
            <w:pPr>
              <w:jc w:val="center"/>
              <w:rPr>
                <w:rFonts w:eastAsiaTheme="minorEastAsia"/>
                <w:lang w:val="es-ES"/>
              </w:rPr>
            </w:pPr>
            <w:r w:rsidRPr="02CE6C21">
              <w:rPr>
                <w:rFonts w:eastAsiaTheme="minorEastAsia"/>
                <w:lang w:val="es-ES"/>
              </w:rPr>
              <w:t>Quindío</w:t>
            </w:r>
          </w:p>
        </w:tc>
        <w:tc>
          <w:tcPr>
            <w:tcW w:w="6960" w:type="dxa"/>
          </w:tcPr>
          <w:p w14:paraId="10CE378F" w14:textId="0A050C61" w:rsidR="20B49997" w:rsidRPr="001650F6" w:rsidRDefault="02CE6C21" w:rsidP="001650F6">
            <w:pPr>
              <w:pStyle w:val="Prrafodelista"/>
              <w:numPr>
                <w:ilvl w:val="0"/>
                <w:numId w:val="39"/>
              </w:numPr>
              <w:ind w:left="211" w:hanging="211"/>
              <w:jc w:val="both"/>
              <w:rPr>
                <w:lang w:val="es-ES"/>
              </w:rPr>
            </w:pPr>
            <w:r w:rsidRPr="001650F6">
              <w:rPr>
                <w:lang w:val="es-ES"/>
              </w:rPr>
              <w:t>Desarrollar estrategias que permitan disminuir los casos de violencia en entornos sociales y escolares a las que se enfrentan niños, niñas y jóvenes en el departamento del Quindío.</w:t>
            </w:r>
          </w:p>
          <w:p w14:paraId="0C0529D1" w14:textId="5C4B5565" w:rsidR="7BFBA681" w:rsidRPr="001650F6" w:rsidRDefault="02CE6C21" w:rsidP="001650F6">
            <w:pPr>
              <w:pStyle w:val="Prrafodelista"/>
              <w:numPr>
                <w:ilvl w:val="0"/>
                <w:numId w:val="39"/>
              </w:numPr>
              <w:ind w:left="211" w:hanging="211"/>
              <w:jc w:val="both"/>
              <w:rPr>
                <w:lang w:val="es-ES"/>
              </w:rPr>
            </w:pPr>
            <w:r w:rsidRPr="001650F6">
              <w:rPr>
                <w:lang w:val="es-ES"/>
              </w:rPr>
              <w:t>Mejorar la inclusión productiva, inserción laboral, protección de la vida, transformación social para la paz y provisión de servicios básicos esenciales en salud y educación en el departamento del Quindío.</w:t>
            </w:r>
          </w:p>
        </w:tc>
      </w:tr>
      <w:tr w:rsidR="02CE6C21" w14:paraId="3900B886" w14:textId="77777777" w:rsidTr="4981D20D">
        <w:trPr>
          <w:trHeight w:val="300"/>
        </w:trPr>
        <w:tc>
          <w:tcPr>
            <w:tcW w:w="1875" w:type="dxa"/>
            <w:vAlign w:val="center"/>
          </w:tcPr>
          <w:p w14:paraId="78FE705C" w14:textId="194DC4C5" w:rsidR="02CE6C21" w:rsidRDefault="02CE6C21" w:rsidP="02CE6C21">
            <w:pPr>
              <w:jc w:val="center"/>
              <w:rPr>
                <w:rFonts w:eastAsiaTheme="minorEastAsia"/>
                <w:lang w:val="es-ES"/>
              </w:rPr>
            </w:pPr>
            <w:r w:rsidRPr="02CE6C21">
              <w:rPr>
                <w:rFonts w:eastAsiaTheme="minorEastAsia"/>
                <w:lang w:val="es-ES"/>
              </w:rPr>
              <w:t>Valle del Cauca</w:t>
            </w:r>
          </w:p>
        </w:tc>
        <w:tc>
          <w:tcPr>
            <w:tcW w:w="6960" w:type="dxa"/>
          </w:tcPr>
          <w:p w14:paraId="536CDA75" w14:textId="0DD634D9" w:rsidR="741E5DC0" w:rsidRPr="001650F6" w:rsidRDefault="02CE6C21" w:rsidP="001650F6">
            <w:pPr>
              <w:pStyle w:val="Prrafodelista"/>
              <w:numPr>
                <w:ilvl w:val="0"/>
                <w:numId w:val="39"/>
              </w:numPr>
              <w:ind w:left="211" w:hanging="211"/>
              <w:jc w:val="both"/>
              <w:rPr>
                <w:lang w:val="es-ES"/>
              </w:rPr>
            </w:pPr>
            <w:r w:rsidRPr="001650F6">
              <w:rPr>
                <w:lang w:val="es-ES"/>
              </w:rPr>
              <w:t>Reducir en un punto porcentual la tasa de violencia intrafamiliar e interpersonal en el Valle del Cauca.</w:t>
            </w:r>
          </w:p>
          <w:p w14:paraId="7B79A46B" w14:textId="10F36DDD" w:rsidR="4781895B" w:rsidRPr="001650F6" w:rsidRDefault="02CE6C21" w:rsidP="001650F6">
            <w:pPr>
              <w:pStyle w:val="Prrafodelista"/>
              <w:numPr>
                <w:ilvl w:val="0"/>
                <w:numId w:val="39"/>
              </w:numPr>
              <w:ind w:left="211" w:hanging="211"/>
              <w:jc w:val="both"/>
              <w:rPr>
                <w:lang w:val="es-ES"/>
              </w:rPr>
            </w:pPr>
            <w:r w:rsidRPr="001650F6">
              <w:rPr>
                <w:lang w:val="es-ES"/>
              </w:rPr>
              <w:t>Implementar estrategias para disminuir en 0,3 punto</w:t>
            </w:r>
            <w:r w:rsidR="4BFB0A68" w:rsidRPr="001650F6">
              <w:rPr>
                <w:lang w:val="es-ES"/>
              </w:rPr>
              <w:t>s</w:t>
            </w:r>
            <w:r w:rsidRPr="001650F6">
              <w:rPr>
                <w:lang w:val="es-ES"/>
              </w:rPr>
              <w:t xml:space="preserve"> porcentuales el índice de desempleo en el Valle del Cauca.</w:t>
            </w:r>
          </w:p>
        </w:tc>
      </w:tr>
    </w:tbl>
    <w:p w14:paraId="53811A60" w14:textId="77777777" w:rsidR="00644EBE" w:rsidRPr="004E28A2" w:rsidRDefault="00644EBE" w:rsidP="02CE6C21">
      <w:pPr>
        <w:rPr>
          <w:b/>
          <w:bCs/>
        </w:rPr>
      </w:pPr>
    </w:p>
    <w:p w14:paraId="70805254" w14:textId="6B7540A9" w:rsidR="00644EBE" w:rsidRPr="004E28A2" w:rsidRDefault="50B5378D" w:rsidP="02CE6C21">
      <w:pPr>
        <w:pStyle w:val="Seccin"/>
        <w:spacing w:line="259" w:lineRule="auto"/>
        <w:ind w:left="567" w:hanging="283"/>
        <w:jc w:val="center"/>
        <w:rPr>
          <w:color w:val="283477"/>
        </w:rPr>
      </w:pPr>
      <w:r w:rsidRPr="02CE6C21">
        <w:rPr>
          <w:color w:val="283477"/>
          <w:lang w:val="es-ES"/>
        </w:rPr>
        <w:t>Transición energética</w:t>
      </w:r>
    </w:p>
    <w:p w14:paraId="43739535" w14:textId="1C6D9B20" w:rsidR="00644EBE" w:rsidRPr="004E28A2" w:rsidRDefault="00644EBE" w:rsidP="02CE6C21"/>
    <w:tbl>
      <w:tblPr>
        <w:tblStyle w:val="Tablaconcuadrcula"/>
        <w:tblW w:w="8835" w:type="dxa"/>
        <w:tblLayout w:type="fixed"/>
        <w:tblLook w:val="06A0" w:firstRow="1" w:lastRow="0" w:firstColumn="1" w:lastColumn="0" w:noHBand="1" w:noVBand="1"/>
      </w:tblPr>
      <w:tblGrid>
        <w:gridCol w:w="1980"/>
        <w:gridCol w:w="6855"/>
      </w:tblGrid>
      <w:tr w:rsidR="02CE6C21" w14:paraId="56FEB839" w14:textId="77777777" w:rsidTr="141113DB">
        <w:trPr>
          <w:trHeight w:val="300"/>
        </w:trPr>
        <w:tc>
          <w:tcPr>
            <w:tcW w:w="1980" w:type="dxa"/>
            <w:shd w:val="clear" w:color="auto" w:fill="B8CCE4" w:themeFill="accent1" w:themeFillTint="66"/>
          </w:tcPr>
          <w:p w14:paraId="0C3A11DD" w14:textId="5E68A48E" w:rsidR="02CE6C21" w:rsidRDefault="02CE6C21" w:rsidP="02CE6C21">
            <w:pPr>
              <w:jc w:val="center"/>
              <w:rPr>
                <w:rFonts w:eastAsiaTheme="minorEastAsia"/>
                <w:b/>
                <w:bCs/>
                <w:lang w:val="es-ES"/>
              </w:rPr>
            </w:pPr>
            <w:r w:rsidRPr="02CE6C21">
              <w:rPr>
                <w:rFonts w:eastAsiaTheme="minorEastAsia"/>
                <w:b/>
                <w:bCs/>
                <w:lang w:val="es-ES"/>
              </w:rPr>
              <w:t>Departamento</w:t>
            </w:r>
          </w:p>
        </w:tc>
        <w:tc>
          <w:tcPr>
            <w:tcW w:w="6855" w:type="dxa"/>
            <w:shd w:val="clear" w:color="auto" w:fill="B8CCE4" w:themeFill="accent1" w:themeFillTint="66"/>
          </w:tcPr>
          <w:p w14:paraId="72F48715" w14:textId="0E1D03BD" w:rsidR="02CE6C21" w:rsidRDefault="02CE6C21" w:rsidP="02CE6C21">
            <w:pPr>
              <w:jc w:val="center"/>
              <w:rPr>
                <w:rFonts w:eastAsiaTheme="minorEastAsia"/>
                <w:b/>
                <w:bCs/>
                <w:lang w:val="es-ES"/>
              </w:rPr>
            </w:pPr>
            <w:r w:rsidRPr="02CE6C21">
              <w:rPr>
                <w:rFonts w:eastAsiaTheme="minorEastAsia"/>
                <w:b/>
                <w:bCs/>
                <w:lang w:val="es-ES"/>
              </w:rPr>
              <w:t>Reto</w:t>
            </w:r>
          </w:p>
        </w:tc>
      </w:tr>
      <w:tr w:rsidR="000F11DD" w14:paraId="1C87C6D7" w14:textId="77777777" w:rsidTr="141113DB">
        <w:trPr>
          <w:trHeight w:val="300"/>
        </w:trPr>
        <w:tc>
          <w:tcPr>
            <w:tcW w:w="1980" w:type="dxa"/>
            <w:vAlign w:val="center"/>
          </w:tcPr>
          <w:p w14:paraId="6AF5CACD" w14:textId="0D5A89C9" w:rsidR="000F11DD" w:rsidRPr="02CE6C21" w:rsidRDefault="00F153DB" w:rsidP="02CE6C21">
            <w:pPr>
              <w:jc w:val="center"/>
              <w:rPr>
                <w:lang w:val="es-ES"/>
              </w:rPr>
            </w:pPr>
            <w:r w:rsidRPr="00F153DB">
              <w:rPr>
                <w:lang w:val="es-ES"/>
              </w:rPr>
              <w:t>Arauca</w:t>
            </w:r>
          </w:p>
        </w:tc>
        <w:tc>
          <w:tcPr>
            <w:tcW w:w="6855" w:type="dxa"/>
          </w:tcPr>
          <w:p w14:paraId="6BB2250E" w14:textId="5CC79741" w:rsidR="00CE1A54" w:rsidRPr="00CE1A54" w:rsidRDefault="00CE1A54" w:rsidP="00AA69DA">
            <w:pPr>
              <w:pStyle w:val="Prrafodelista"/>
              <w:numPr>
                <w:ilvl w:val="0"/>
                <w:numId w:val="39"/>
              </w:numPr>
              <w:ind w:left="211" w:hanging="211"/>
              <w:jc w:val="both"/>
              <w:rPr>
                <w:lang w:val="es-ES"/>
              </w:rPr>
            </w:pPr>
            <w:r w:rsidRPr="00CE1A54">
              <w:rPr>
                <w:lang w:val="es-ES"/>
              </w:rPr>
              <w:t>Fomentar la investigación, el desarrollo e implementación de tecnologías mediante modelos sostenibles y sustentables que permitan el aprovechamiento del potencial de los recursos energéticos presentes en la región.</w:t>
            </w:r>
          </w:p>
          <w:p w14:paraId="72720DC9" w14:textId="675854E7" w:rsidR="000F11DD" w:rsidRPr="00854F7C" w:rsidRDefault="00CE1A54" w:rsidP="00AA69DA">
            <w:pPr>
              <w:pStyle w:val="Prrafodelista"/>
              <w:numPr>
                <w:ilvl w:val="0"/>
                <w:numId w:val="39"/>
              </w:numPr>
              <w:ind w:left="211" w:hanging="211"/>
              <w:jc w:val="both"/>
              <w:rPr>
                <w:lang w:val="es-ES"/>
              </w:rPr>
            </w:pPr>
            <w:r w:rsidRPr="00CE1A54">
              <w:rPr>
                <w:lang w:val="es-ES"/>
              </w:rPr>
              <w:t>Promover el conocimiento y uso de Fuentes No Convencionales de Energías Renovables a partir de la implementación de proyectos de Ciencia, Tecnología e Innovación en el departamento de Arauca</w:t>
            </w:r>
            <w:r>
              <w:rPr>
                <w:lang w:val="es-ES"/>
              </w:rPr>
              <w:t>.</w:t>
            </w:r>
          </w:p>
        </w:tc>
      </w:tr>
      <w:tr w:rsidR="000F11DD" w14:paraId="7A2A99DA" w14:textId="77777777" w:rsidTr="141113DB">
        <w:trPr>
          <w:trHeight w:val="300"/>
        </w:trPr>
        <w:tc>
          <w:tcPr>
            <w:tcW w:w="1980" w:type="dxa"/>
            <w:vAlign w:val="center"/>
          </w:tcPr>
          <w:p w14:paraId="2E2EF608" w14:textId="004345B7" w:rsidR="000F11DD" w:rsidRPr="02CE6C21" w:rsidRDefault="00033DFB" w:rsidP="02CE6C21">
            <w:pPr>
              <w:jc w:val="center"/>
              <w:rPr>
                <w:lang w:val="es-ES"/>
              </w:rPr>
            </w:pPr>
            <w:r w:rsidRPr="00033DFB">
              <w:rPr>
                <w:lang w:val="es-ES"/>
              </w:rPr>
              <w:t>Atlántico</w:t>
            </w:r>
          </w:p>
        </w:tc>
        <w:tc>
          <w:tcPr>
            <w:tcW w:w="6855" w:type="dxa"/>
          </w:tcPr>
          <w:p w14:paraId="31CA58DB" w14:textId="601D1D0C" w:rsidR="00BA6431" w:rsidRPr="00BA6431" w:rsidRDefault="00BA6431" w:rsidP="00AA69DA">
            <w:pPr>
              <w:pStyle w:val="Prrafodelista"/>
              <w:numPr>
                <w:ilvl w:val="0"/>
                <w:numId w:val="39"/>
              </w:numPr>
              <w:ind w:left="211" w:hanging="211"/>
              <w:jc w:val="both"/>
              <w:rPr>
                <w:lang w:val="es-ES"/>
              </w:rPr>
            </w:pPr>
            <w:r w:rsidRPr="00BA6431">
              <w:rPr>
                <w:lang w:val="es-ES"/>
              </w:rPr>
              <w:t>Fomentar el desarrollo e implementación de alternativas para la generación, almacenamiento y uso de energía a partir de fuentes no convencionales en el departamento del Atlántico.</w:t>
            </w:r>
          </w:p>
          <w:p w14:paraId="5AA15444" w14:textId="3F92D481" w:rsidR="000F11DD" w:rsidRPr="00854F7C" w:rsidRDefault="00BA6431" w:rsidP="00AA69DA">
            <w:pPr>
              <w:pStyle w:val="Prrafodelista"/>
              <w:numPr>
                <w:ilvl w:val="0"/>
                <w:numId w:val="39"/>
              </w:numPr>
              <w:ind w:left="211" w:hanging="211"/>
              <w:jc w:val="both"/>
              <w:rPr>
                <w:lang w:val="es-ES"/>
              </w:rPr>
            </w:pPr>
            <w:r w:rsidRPr="00BA6431">
              <w:rPr>
                <w:lang w:val="es-ES"/>
              </w:rPr>
              <w:t xml:space="preserve">Fortalecer las capacidades institucionales y de infraestructura en Ciencia, tecnología e innovación para facilitar la independencia energética que involucre toda la cadena de generación, transporte y distribución de energía durante el cuatrienio 2023-2026 en el </w:t>
            </w:r>
            <w:r w:rsidRPr="00BA6431">
              <w:rPr>
                <w:lang w:val="es-ES"/>
              </w:rPr>
              <w:lastRenderedPageBreak/>
              <w:t>departamento del Atlántico</w:t>
            </w:r>
            <w:r w:rsidR="00431D63">
              <w:rPr>
                <w:lang w:val="es-ES"/>
              </w:rPr>
              <w:t>.</w:t>
            </w:r>
          </w:p>
        </w:tc>
      </w:tr>
      <w:tr w:rsidR="00D631F1" w14:paraId="460FA171" w14:textId="77777777" w:rsidTr="141113DB">
        <w:trPr>
          <w:trHeight w:val="300"/>
        </w:trPr>
        <w:tc>
          <w:tcPr>
            <w:tcW w:w="1980" w:type="dxa"/>
            <w:vAlign w:val="center"/>
          </w:tcPr>
          <w:p w14:paraId="040D2AA6" w14:textId="2F9DF87F" w:rsidR="00D631F1" w:rsidRPr="00033DFB" w:rsidRDefault="00F05AD5" w:rsidP="02CE6C21">
            <w:pPr>
              <w:jc w:val="center"/>
              <w:rPr>
                <w:lang w:val="es-ES"/>
              </w:rPr>
            </w:pPr>
            <w:r w:rsidRPr="00F05AD5">
              <w:rPr>
                <w:lang w:val="es-ES"/>
              </w:rPr>
              <w:lastRenderedPageBreak/>
              <w:t>Bogotá D.C.</w:t>
            </w:r>
          </w:p>
        </w:tc>
        <w:tc>
          <w:tcPr>
            <w:tcW w:w="6855" w:type="dxa"/>
          </w:tcPr>
          <w:p w14:paraId="0829C8F9" w14:textId="7EF91AE3" w:rsidR="00D631F1" w:rsidRPr="00BA6431" w:rsidRDefault="00D631F1" w:rsidP="00AA69DA">
            <w:pPr>
              <w:pStyle w:val="Prrafodelista"/>
              <w:numPr>
                <w:ilvl w:val="0"/>
                <w:numId w:val="39"/>
              </w:numPr>
              <w:ind w:left="211" w:hanging="211"/>
              <w:jc w:val="both"/>
              <w:rPr>
                <w:lang w:val="es-ES"/>
              </w:rPr>
            </w:pPr>
            <w:r w:rsidRPr="00D631F1">
              <w:rPr>
                <w:lang w:val="es-ES"/>
              </w:rPr>
              <w:t xml:space="preserve">Implementar al menos 1 estrategia de </w:t>
            </w:r>
            <w:proofErr w:type="spellStart"/>
            <w:r w:rsidRPr="00D631F1">
              <w:rPr>
                <w:lang w:val="es-ES"/>
              </w:rPr>
              <w:t>CTeI</w:t>
            </w:r>
            <w:proofErr w:type="spellEnd"/>
            <w:r w:rsidRPr="00D631F1">
              <w:rPr>
                <w:lang w:val="es-ES"/>
              </w:rPr>
              <w:t xml:space="preserve"> que promueva la investigación, el desarrollo tecnológico, la innovación y la apropiación social del conocimiento en torno a procesos de generación, distribución y consumo eficiente de energía, a partir de fuentes no convencionales en Bogotá D.C</w:t>
            </w:r>
            <w:r w:rsidR="00F05AD5">
              <w:rPr>
                <w:lang w:val="es-ES"/>
              </w:rPr>
              <w:t>.</w:t>
            </w:r>
          </w:p>
        </w:tc>
      </w:tr>
      <w:tr w:rsidR="00687BB4" w14:paraId="0D53EAD8" w14:textId="77777777" w:rsidTr="141113DB">
        <w:trPr>
          <w:trHeight w:val="300"/>
        </w:trPr>
        <w:tc>
          <w:tcPr>
            <w:tcW w:w="1980" w:type="dxa"/>
            <w:vAlign w:val="center"/>
          </w:tcPr>
          <w:p w14:paraId="34E7FE54" w14:textId="5C799696" w:rsidR="00687BB4" w:rsidRPr="02CE6C21" w:rsidRDefault="00433434" w:rsidP="02CE6C21">
            <w:pPr>
              <w:jc w:val="center"/>
              <w:rPr>
                <w:lang w:val="es-ES"/>
              </w:rPr>
            </w:pPr>
            <w:r w:rsidRPr="00433434">
              <w:rPr>
                <w:lang w:val="es-ES"/>
              </w:rPr>
              <w:t>Bolívar</w:t>
            </w:r>
          </w:p>
        </w:tc>
        <w:tc>
          <w:tcPr>
            <w:tcW w:w="6855" w:type="dxa"/>
          </w:tcPr>
          <w:p w14:paraId="57625C5F" w14:textId="33F1B0A6" w:rsidR="00ED78A3" w:rsidRPr="00ED78A3" w:rsidRDefault="00ED78A3" w:rsidP="00AA69DA">
            <w:pPr>
              <w:pStyle w:val="Prrafodelista"/>
              <w:numPr>
                <w:ilvl w:val="0"/>
                <w:numId w:val="39"/>
              </w:numPr>
              <w:ind w:left="211" w:hanging="211"/>
              <w:jc w:val="both"/>
              <w:rPr>
                <w:lang w:val="es-ES"/>
              </w:rPr>
            </w:pPr>
            <w:r w:rsidRPr="00ED78A3">
              <w:rPr>
                <w:lang w:val="es-ES"/>
              </w:rPr>
              <w:t>Incrementar las capacidades en investigación, desarrollo e innovación de otras fuentes alternativas de energía renovables, para el aseguramiento, la generación, acceso y uso de estas en el departamento de Bolívar.</w:t>
            </w:r>
          </w:p>
          <w:p w14:paraId="4314BAED" w14:textId="05F75229" w:rsidR="00687BB4" w:rsidRPr="00854F7C" w:rsidRDefault="00ED78A3" w:rsidP="00AA69DA">
            <w:pPr>
              <w:pStyle w:val="Prrafodelista"/>
              <w:numPr>
                <w:ilvl w:val="0"/>
                <w:numId w:val="39"/>
              </w:numPr>
              <w:ind w:left="211" w:hanging="211"/>
              <w:jc w:val="both"/>
              <w:rPr>
                <w:lang w:val="es-ES"/>
              </w:rPr>
            </w:pPr>
            <w:r w:rsidRPr="006448A9">
              <w:rPr>
                <w:lang w:val="es-ES"/>
              </w:rPr>
              <w:t>Fomentar el uso sostenible de los recursos naturales del departamento de Bolívar para la producción de energías renovables (hídrica, solar, mareomotriz, biomasa, entre otras) que contribuyan a la disminuci</w:t>
            </w:r>
            <w:r w:rsidR="00305325">
              <w:rPr>
                <w:lang w:val="es-ES"/>
              </w:rPr>
              <w:t>ó</w:t>
            </w:r>
            <w:r w:rsidRPr="006448A9">
              <w:rPr>
                <w:lang w:val="es-ES"/>
              </w:rPr>
              <w:t>n de impactos ambientales, as</w:t>
            </w:r>
            <w:r w:rsidR="00305325">
              <w:rPr>
                <w:lang w:val="es-ES"/>
              </w:rPr>
              <w:t xml:space="preserve">í </w:t>
            </w:r>
            <w:r w:rsidRPr="006448A9">
              <w:rPr>
                <w:lang w:val="es-ES"/>
              </w:rPr>
              <w:t>como el aseguramiento, generación, acceso y su correcto uso en el departamento de Bolívar</w:t>
            </w:r>
            <w:r w:rsidR="00A3686F">
              <w:rPr>
                <w:lang w:val="es-ES"/>
              </w:rPr>
              <w:t>.</w:t>
            </w:r>
          </w:p>
        </w:tc>
      </w:tr>
      <w:tr w:rsidR="00ED61C5" w14:paraId="5D586639" w14:textId="77777777" w:rsidTr="141113DB">
        <w:trPr>
          <w:trHeight w:val="300"/>
        </w:trPr>
        <w:tc>
          <w:tcPr>
            <w:tcW w:w="1980" w:type="dxa"/>
            <w:vAlign w:val="center"/>
          </w:tcPr>
          <w:p w14:paraId="0DD5B796" w14:textId="5CEAC587" w:rsidR="00ED61C5" w:rsidRPr="00433434" w:rsidRDefault="00ED61C5" w:rsidP="02CE6C21">
            <w:pPr>
              <w:jc w:val="center"/>
              <w:rPr>
                <w:lang w:val="es-ES"/>
              </w:rPr>
            </w:pPr>
            <w:r>
              <w:rPr>
                <w:lang w:val="es-ES"/>
              </w:rPr>
              <w:t>Cesar</w:t>
            </w:r>
          </w:p>
        </w:tc>
        <w:tc>
          <w:tcPr>
            <w:tcW w:w="6855" w:type="dxa"/>
          </w:tcPr>
          <w:p w14:paraId="240A5408" w14:textId="2CEA31E1" w:rsidR="00356A10" w:rsidRPr="00356A10" w:rsidRDefault="00356A10" w:rsidP="00AA69DA">
            <w:pPr>
              <w:pStyle w:val="Prrafodelista"/>
              <w:numPr>
                <w:ilvl w:val="0"/>
                <w:numId w:val="39"/>
              </w:numPr>
              <w:ind w:left="211" w:hanging="211"/>
              <w:jc w:val="both"/>
              <w:rPr>
                <w:lang w:val="es-ES"/>
              </w:rPr>
            </w:pPr>
            <w:r w:rsidRPr="00356A10">
              <w:rPr>
                <w:lang w:val="es-ES"/>
              </w:rPr>
              <w:t>Generar investigación y conocimiento en el uso de Fuentes No Convencionales de Energías Renovables y su eficiencia energética en el departamento del Cesar para transición energética.</w:t>
            </w:r>
          </w:p>
          <w:p w14:paraId="5AF0A78B" w14:textId="1C30A539" w:rsidR="00ED61C5" w:rsidRPr="00ED78A3" w:rsidRDefault="00356A10" w:rsidP="00AA69DA">
            <w:pPr>
              <w:pStyle w:val="Prrafodelista"/>
              <w:numPr>
                <w:ilvl w:val="0"/>
                <w:numId w:val="39"/>
              </w:numPr>
              <w:ind w:left="211" w:hanging="211"/>
              <w:jc w:val="both"/>
              <w:rPr>
                <w:lang w:val="es-ES"/>
              </w:rPr>
            </w:pPr>
            <w:r w:rsidRPr="00356A10">
              <w:rPr>
                <w:lang w:val="es-ES"/>
              </w:rPr>
              <w:t>Implementar estrategias que permitan la apropiación social, uso, y aplicación de energías no convencionales renovables en los próximos 8 años en el departamento del Cesar.</w:t>
            </w:r>
          </w:p>
        </w:tc>
      </w:tr>
      <w:tr w:rsidR="00ED61C5" w14:paraId="5E3C5E2A" w14:textId="77777777" w:rsidTr="141113DB">
        <w:trPr>
          <w:trHeight w:val="300"/>
        </w:trPr>
        <w:tc>
          <w:tcPr>
            <w:tcW w:w="1980" w:type="dxa"/>
            <w:vAlign w:val="center"/>
          </w:tcPr>
          <w:p w14:paraId="054BE8BE" w14:textId="25F19531" w:rsidR="00ED61C5" w:rsidRDefault="00E47053" w:rsidP="02CE6C21">
            <w:pPr>
              <w:jc w:val="center"/>
              <w:rPr>
                <w:lang w:val="es-ES"/>
              </w:rPr>
            </w:pPr>
            <w:r>
              <w:rPr>
                <w:lang w:val="es-ES"/>
              </w:rPr>
              <w:t>Córdoba</w:t>
            </w:r>
          </w:p>
        </w:tc>
        <w:tc>
          <w:tcPr>
            <w:tcW w:w="6855" w:type="dxa"/>
          </w:tcPr>
          <w:p w14:paraId="25C73E56" w14:textId="0A5E56E7" w:rsidR="00A21F67" w:rsidRPr="00A21F67" w:rsidRDefault="006607F3" w:rsidP="00AA69DA">
            <w:pPr>
              <w:pStyle w:val="Prrafodelista"/>
              <w:numPr>
                <w:ilvl w:val="0"/>
                <w:numId w:val="39"/>
              </w:numPr>
              <w:ind w:left="211" w:hanging="211"/>
              <w:jc w:val="both"/>
              <w:rPr>
                <w:lang w:val="es-ES"/>
              </w:rPr>
            </w:pPr>
            <w:r>
              <w:rPr>
                <w:lang w:val="es-ES"/>
              </w:rPr>
              <w:t>P</w:t>
            </w:r>
            <w:r w:rsidR="00A21F67" w:rsidRPr="00A21F67">
              <w:rPr>
                <w:lang w:val="es-ES"/>
              </w:rPr>
              <w:t xml:space="preserve">romover las vocaciones científicas y la formación de alto nivel que permitan generar y aplicar el conocimiento acerca de las energías renovables requeridas hacia la transición energética en el departamento de </w:t>
            </w:r>
            <w:proofErr w:type="spellStart"/>
            <w:r w:rsidR="00A21F67" w:rsidRPr="00A21F67">
              <w:rPr>
                <w:lang w:val="es-ES"/>
              </w:rPr>
              <w:t>Cordoba</w:t>
            </w:r>
            <w:proofErr w:type="spellEnd"/>
            <w:r w:rsidR="00A21F67" w:rsidRPr="00A21F67">
              <w:rPr>
                <w:lang w:val="es-ES"/>
              </w:rPr>
              <w:t xml:space="preserve"> al año 2026 a través de la </w:t>
            </w:r>
            <w:proofErr w:type="spellStart"/>
            <w:r w:rsidR="00A21F67" w:rsidRPr="00A21F67">
              <w:rPr>
                <w:lang w:val="es-ES"/>
              </w:rPr>
              <w:t>CTeI</w:t>
            </w:r>
            <w:proofErr w:type="spellEnd"/>
            <w:r w:rsidR="00EA6C49">
              <w:rPr>
                <w:lang w:val="es-ES"/>
              </w:rPr>
              <w:t>.</w:t>
            </w:r>
          </w:p>
          <w:p w14:paraId="4C2C6570" w14:textId="7EC0DCCB" w:rsidR="00ED61C5" w:rsidRPr="00ED78A3" w:rsidRDefault="00A21F67" w:rsidP="00AA69DA">
            <w:pPr>
              <w:pStyle w:val="Prrafodelista"/>
              <w:numPr>
                <w:ilvl w:val="0"/>
                <w:numId w:val="39"/>
              </w:numPr>
              <w:ind w:left="211" w:hanging="211"/>
              <w:jc w:val="both"/>
              <w:rPr>
                <w:lang w:val="es-ES"/>
              </w:rPr>
            </w:pPr>
            <w:r w:rsidRPr="00A21F67">
              <w:rPr>
                <w:lang w:val="es-ES"/>
              </w:rPr>
              <w:t>Desarrollar proyecto</w:t>
            </w:r>
            <w:r w:rsidR="00B775F7">
              <w:rPr>
                <w:lang w:val="es-ES"/>
              </w:rPr>
              <w:t>s</w:t>
            </w:r>
            <w:r w:rsidRPr="00A21F67">
              <w:rPr>
                <w:lang w:val="es-ES"/>
              </w:rPr>
              <w:t xml:space="preserve"> de I+D+i en diferentes energías alternativas sostenibles de mayor aplicabilidad en el departamento de Córdoba al año 2026</w:t>
            </w:r>
            <w:r w:rsidR="006467FC">
              <w:rPr>
                <w:lang w:val="es-ES"/>
              </w:rPr>
              <w:t>.</w:t>
            </w:r>
          </w:p>
        </w:tc>
      </w:tr>
      <w:tr w:rsidR="00A21F67" w14:paraId="197B7524" w14:textId="77777777" w:rsidTr="141113DB">
        <w:trPr>
          <w:trHeight w:val="300"/>
        </w:trPr>
        <w:tc>
          <w:tcPr>
            <w:tcW w:w="1980" w:type="dxa"/>
            <w:vAlign w:val="center"/>
          </w:tcPr>
          <w:p w14:paraId="5078E4BC" w14:textId="6D85EF44" w:rsidR="00A21F67" w:rsidRDefault="00A21F67" w:rsidP="02CE6C21">
            <w:pPr>
              <w:jc w:val="center"/>
              <w:rPr>
                <w:lang w:val="es-ES"/>
              </w:rPr>
            </w:pPr>
            <w:r>
              <w:rPr>
                <w:lang w:val="es-ES"/>
              </w:rPr>
              <w:t>Huila</w:t>
            </w:r>
          </w:p>
        </w:tc>
        <w:tc>
          <w:tcPr>
            <w:tcW w:w="6855" w:type="dxa"/>
          </w:tcPr>
          <w:p w14:paraId="2A220023" w14:textId="25FF1512" w:rsidR="00483E4B" w:rsidRPr="00483E4B" w:rsidRDefault="00483E4B" w:rsidP="00AA69DA">
            <w:pPr>
              <w:pStyle w:val="Prrafodelista"/>
              <w:numPr>
                <w:ilvl w:val="0"/>
                <w:numId w:val="39"/>
              </w:numPr>
              <w:ind w:left="211" w:hanging="211"/>
              <w:jc w:val="both"/>
              <w:rPr>
                <w:lang w:val="es-ES"/>
              </w:rPr>
            </w:pPr>
            <w:r w:rsidRPr="00483E4B">
              <w:rPr>
                <w:lang w:val="es-ES"/>
              </w:rPr>
              <w:t>Desarrollar prototipos a escala real de generación de energía a través de fuentes no convencionales de energía renovable (FNCER) enfocadas a los sectores productivos del Departamento del Huila</w:t>
            </w:r>
            <w:r w:rsidR="00606CF3">
              <w:rPr>
                <w:lang w:val="es-ES"/>
              </w:rPr>
              <w:t>.</w:t>
            </w:r>
          </w:p>
          <w:p w14:paraId="48EBCF45" w14:textId="0BC2D3EE" w:rsidR="00A21F67" w:rsidRPr="00A21F67" w:rsidRDefault="00483E4B" w:rsidP="00AA69DA">
            <w:pPr>
              <w:pStyle w:val="Prrafodelista"/>
              <w:numPr>
                <w:ilvl w:val="0"/>
                <w:numId w:val="39"/>
              </w:numPr>
              <w:ind w:left="211" w:hanging="211"/>
              <w:jc w:val="both"/>
              <w:rPr>
                <w:lang w:val="es-ES"/>
              </w:rPr>
            </w:pPr>
            <w:r w:rsidRPr="00483E4B">
              <w:rPr>
                <w:lang w:val="es-ES"/>
              </w:rPr>
              <w:t xml:space="preserve">Generar mínimo estrategias que fomenten el desarrollo e implementación de tecnologías de energías renovables que aprovechen los recursos regionales del departamento del Huila, en un periodo de ocho (8) años a través de la </w:t>
            </w:r>
            <w:proofErr w:type="spellStart"/>
            <w:r w:rsidRPr="00483E4B">
              <w:rPr>
                <w:lang w:val="es-ES"/>
              </w:rPr>
              <w:t>CTeI</w:t>
            </w:r>
            <w:proofErr w:type="spellEnd"/>
            <w:r w:rsidRPr="00483E4B">
              <w:rPr>
                <w:lang w:val="es-ES"/>
              </w:rPr>
              <w:t>.</w:t>
            </w:r>
          </w:p>
        </w:tc>
      </w:tr>
      <w:tr w:rsidR="02CE6C21" w14:paraId="37D46D06" w14:textId="77777777" w:rsidTr="141113DB">
        <w:trPr>
          <w:trHeight w:val="300"/>
        </w:trPr>
        <w:tc>
          <w:tcPr>
            <w:tcW w:w="1980" w:type="dxa"/>
            <w:vAlign w:val="center"/>
          </w:tcPr>
          <w:p w14:paraId="7595D669" w14:textId="15BB7625" w:rsidR="02CE6C21" w:rsidRDefault="02CE6C21" w:rsidP="02CE6C21">
            <w:pPr>
              <w:jc w:val="center"/>
              <w:rPr>
                <w:rFonts w:eastAsiaTheme="minorEastAsia"/>
                <w:lang w:val="es-ES"/>
              </w:rPr>
            </w:pPr>
            <w:r w:rsidRPr="02CE6C21">
              <w:rPr>
                <w:rFonts w:eastAsiaTheme="minorEastAsia"/>
                <w:lang w:val="es-ES"/>
              </w:rPr>
              <w:t>Santande</w:t>
            </w:r>
            <w:r w:rsidR="7ADE4783" w:rsidRPr="02CE6C21">
              <w:rPr>
                <w:rFonts w:eastAsiaTheme="minorEastAsia"/>
                <w:lang w:val="es-ES"/>
              </w:rPr>
              <w:t>r</w:t>
            </w:r>
          </w:p>
        </w:tc>
        <w:tc>
          <w:tcPr>
            <w:tcW w:w="6855" w:type="dxa"/>
          </w:tcPr>
          <w:p w14:paraId="152E394C" w14:textId="39696CD5" w:rsidR="43C26C8E" w:rsidRPr="00854F7C" w:rsidRDefault="02CE6C21" w:rsidP="00854F7C">
            <w:pPr>
              <w:pStyle w:val="Prrafodelista"/>
              <w:numPr>
                <w:ilvl w:val="0"/>
                <w:numId w:val="39"/>
              </w:numPr>
              <w:ind w:left="211" w:hanging="211"/>
              <w:jc w:val="both"/>
              <w:rPr>
                <w:lang w:val="es-ES"/>
              </w:rPr>
            </w:pPr>
            <w:r w:rsidRPr="00854F7C">
              <w:rPr>
                <w:lang w:val="es-ES"/>
              </w:rPr>
              <w:t>Fomentar el desarrollo e implementación de tecnologías sobre energías renovables que aporten a la meta de alcanzar en el 2030 una capacidad instalada de generación de energía sostenible de un 1.2 GW y un nivel de producción de hidrógeno de bajas emisiones de 180.000 toneladas/año en Santander, que habilite el desarrollo de cadenas productivas complementarias, diversifique la economía y contribuya a cubrir las necesidades de las zonas no interconectadas.</w:t>
            </w:r>
          </w:p>
          <w:p w14:paraId="65AE272E" w14:textId="1E84E980" w:rsidR="0FE0E358" w:rsidRPr="00AA69DA" w:rsidRDefault="02CE6C21" w:rsidP="00854F7C">
            <w:pPr>
              <w:pStyle w:val="Prrafodelista"/>
              <w:numPr>
                <w:ilvl w:val="0"/>
                <w:numId w:val="39"/>
              </w:numPr>
              <w:ind w:left="211" w:hanging="211"/>
              <w:jc w:val="both"/>
              <w:rPr>
                <w:lang w:val="es-ES"/>
              </w:rPr>
            </w:pPr>
            <w:r w:rsidRPr="00854F7C">
              <w:rPr>
                <w:lang w:val="es-ES"/>
              </w:rPr>
              <w:t>Aportar al desarrollo de cadenas productivas</w:t>
            </w:r>
            <w:r w:rsidR="000B0807">
              <w:rPr>
                <w:lang w:val="es-ES"/>
              </w:rPr>
              <w:t xml:space="preserve">, </w:t>
            </w:r>
            <w:r w:rsidRPr="00854F7C">
              <w:rPr>
                <w:lang w:val="es-ES"/>
              </w:rPr>
              <w:t xml:space="preserve">para </w:t>
            </w:r>
            <w:proofErr w:type="spellStart"/>
            <w:r w:rsidRPr="00854F7C">
              <w:rPr>
                <w:lang w:val="es-ES"/>
              </w:rPr>
              <w:t>hidrocinética</w:t>
            </w:r>
            <w:proofErr w:type="spellEnd"/>
            <w:r w:rsidRPr="00854F7C">
              <w:rPr>
                <w:lang w:val="es-ES"/>
              </w:rPr>
              <w:t xml:space="preserve">; biogás a electricidad; biocombustibles a partir de biomasa o aceites residuales; sistemas </w:t>
            </w:r>
            <w:proofErr w:type="spellStart"/>
            <w:r w:rsidRPr="00854F7C">
              <w:rPr>
                <w:lang w:val="es-ES"/>
              </w:rPr>
              <w:t>agr</w:t>
            </w:r>
            <w:r w:rsidR="48036EEA" w:rsidRPr="00854F7C">
              <w:rPr>
                <w:lang w:val="es-ES"/>
              </w:rPr>
              <w:t>o</w:t>
            </w:r>
            <w:r w:rsidRPr="00854F7C">
              <w:rPr>
                <w:lang w:val="es-ES"/>
              </w:rPr>
              <w:t>voltaicos</w:t>
            </w:r>
            <w:proofErr w:type="spellEnd"/>
            <w:r w:rsidRPr="00854F7C">
              <w:rPr>
                <w:lang w:val="es-ES"/>
              </w:rPr>
              <w:t xml:space="preserve"> e hidrógeno de bajas emisiones, </w:t>
            </w:r>
            <w:r w:rsidRPr="00854F7C">
              <w:rPr>
                <w:lang w:val="es-ES"/>
              </w:rPr>
              <w:lastRenderedPageBreak/>
              <w:t>que incluyan actividades</w:t>
            </w:r>
            <w:r w:rsidR="0D287D60" w:rsidRPr="00854F7C">
              <w:rPr>
                <w:lang w:val="es-ES"/>
              </w:rPr>
              <w:t xml:space="preserve"> </w:t>
            </w:r>
            <w:r w:rsidRPr="00854F7C">
              <w:rPr>
                <w:lang w:val="es-ES"/>
              </w:rPr>
              <w:t>de investigación, desarrollo, manufactura e integración en Santander.</w:t>
            </w:r>
          </w:p>
        </w:tc>
      </w:tr>
      <w:tr w:rsidR="00301EF8" w14:paraId="74901B8F" w14:textId="77777777" w:rsidTr="141113DB">
        <w:trPr>
          <w:trHeight w:val="300"/>
        </w:trPr>
        <w:tc>
          <w:tcPr>
            <w:tcW w:w="1980" w:type="dxa"/>
            <w:vAlign w:val="center"/>
          </w:tcPr>
          <w:p w14:paraId="1865AFD7" w14:textId="30350EE4" w:rsidR="00301EF8" w:rsidRPr="02CE6C21" w:rsidRDefault="00301EF8" w:rsidP="02CE6C21">
            <w:pPr>
              <w:jc w:val="center"/>
              <w:rPr>
                <w:lang w:val="es-ES"/>
              </w:rPr>
            </w:pPr>
            <w:r>
              <w:rPr>
                <w:lang w:val="es-ES"/>
              </w:rPr>
              <w:lastRenderedPageBreak/>
              <w:t>Sucre</w:t>
            </w:r>
          </w:p>
        </w:tc>
        <w:tc>
          <w:tcPr>
            <w:tcW w:w="6855" w:type="dxa"/>
          </w:tcPr>
          <w:p w14:paraId="55905B05" w14:textId="25C52F0A" w:rsidR="00301EF8" w:rsidRPr="00301EF8" w:rsidRDefault="00301EF8" w:rsidP="00AA69DA">
            <w:pPr>
              <w:pStyle w:val="Prrafodelista"/>
              <w:numPr>
                <w:ilvl w:val="0"/>
                <w:numId w:val="39"/>
              </w:numPr>
              <w:ind w:left="211" w:hanging="211"/>
              <w:jc w:val="both"/>
              <w:rPr>
                <w:lang w:val="es-ES"/>
              </w:rPr>
            </w:pPr>
            <w:r w:rsidRPr="00301EF8">
              <w:rPr>
                <w:lang w:val="es-ES"/>
              </w:rPr>
              <w:t xml:space="preserve">Implementar iniciativas que conduzcan a la generación de conocimiento en investigación, transferencia </w:t>
            </w:r>
            <w:r w:rsidR="00AA69DA" w:rsidRPr="00301EF8">
              <w:rPr>
                <w:lang w:val="es-ES"/>
              </w:rPr>
              <w:t>tecnológica</w:t>
            </w:r>
            <w:r w:rsidRPr="00301EF8">
              <w:rPr>
                <w:lang w:val="es-ES"/>
              </w:rPr>
              <w:t xml:space="preserve"> e innovación para la generación, uso y almacenamiento de energía a partir de fuentes no convencionales en el departamento de Sucre en cinco (5) años.</w:t>
            </w:r>
          </w:p>
          <w:p w14:paraId="10179A88" w14:textId="26A8ABAF" w:rsidR="00301EF8" w:rsidRPr="00854F7C" w:rsidRDefault="00301EF8" w:rsidP="00AA69DA">
            <w:pPr>
              <w:pStyle w:val="Prrafodelista"/>
              <w:numPr>
                <w:ilvl w:val="0"/>
                <w:numId w:val="39"/>
              </w:numPr>
              <w:ind w:left="211" w:hanging="211"/>
              <w:jc w:val="both"/>
              <w:rPr>
                <w:lang w:val="es-ES"/>
              </w:rPr>
            </w:pPr>
            <w:r w:rsidRPr="00301EF8">
              <w:rPr>
                <w:lang w:val="es-ES"/>
              </w:rPr>
              <w:t xml:space="preserve">Aumentar las estrategias de </w:t>
            </w:r>
            <w:proofErr w:type="spellStart"/>
            <w:r w:rsidRPr="00301EF8">
              <w:rPr>
                <w:lang w:val="es-ES"/>
              </w:rPr>
              <w:t>CTel</w:t>
            </w:r>
            <w:proofErr w:type="spellEnd"/>
            <w:r w:rsidRPr="00301EF8">
              <w:rPr>
                <w:lang w:val="es-ES"/>
              </w:rPr>
              <w:t xml:space="preserve"> que permitan la formación desde la vocación científica hasta la formación de alto nivel</w:t>
            </w:r>
            <w:r w:rsidR="00AA69DA">
              <w:rPr>
                <w:lang w:val="es-ES"/>
              </w:rPr>
              <w:t xml:space="preserve"> </w:t>
            </w:r>
            <w:r w:rsidRPr="00301EF8">
              <w:rPr>
                <w:lang w:val="es-ES"/>
              </w:rPr>
              <w:t xml:space="preserve">en investigación, </w:t>
            </w:r>
            <w:r w:rsidR="00AA69DA" w:rsidRPr="00301EF8">
              <w:rPr>
                <w:lang w:val="es-ES"/>
              </w:rPr>
              <w:t>transferencia</w:t>
            </w:r>
            <w:r w:rsidRPr="00301EF8">
              <w:rPr>
                <w:lang w:val="es-ES"/>
              </w:rPr>
              <w:t xml:space="preserve"> tecnológica e innovación en Fuentes No convencionales de Energía para 100 personas en el departamento de Sucre, en 5 años.</w:t>
            </w:r>
          </w:p>
        </w:tc>
      </w:tr>
    </w:tbl>
    <w:p w14:paraId="35DB352F" w14:textId="160381DC" w:rsidR="00644EBE" w:rsidRPr="004E28A2" w:rsidRDefault="00644EBE" w:rsidP="02CE6C21"/>
    <w:p w14:paraId="147B2405" w14:textId="5592B69D" w:rsidR="00644EBE" w:rsidRPr="004E28A2" w:rsidRDefault="50B5378D" w:rsidP="02CE6C21">
      <w:pPr>
        <w:pStyle w:val="Seccin"/>
        <w:spacing w:line="259" w:lineRule="auto"/>
        <w:ind w:left="567" w:hanging="283"/>
        <w:jc w:val="center"/>
        <w:rPr>
          <w:color w:val="283477"/>
        </w:rPr>
      </w:pPr>
      <w:r w:rsidRPr="02CE6C21">
        <w:rPr>
          <w:color w:val="283477"/>
          <w:lang w:val="es-ES"/>
        </w:rPr>
        <w:t>Bioeconomía y territorio</w:t>
      </w:r>
    </w:p>
    <w:p w14:paraId="5AE339A8" w14:textId="04090555" w:rsidR="00644EBE" w:rsidRPr="004E28A2" w:rsidRDefault="00644EBE" w:rsidP="02CE6C21"/>
    <w:tbl>
      <w:tblPr>
        <w:tblStyle w:val="Tablaconcuadrcula"/>
        <w:tblW w:w="0" w:type="auto"/>
        <w:tblLayout w:type="fixed"/>
        <w:tblLook w:val="06A0" w:firstRow="1" w:lastRow="0" w:firstColumn="1" w:lastColumn="0" w:noHBand="1" w:noVBand="1"/>
      </w:tblPr>
      <w:tblGrid>
        <w:gridCol w:w="1800"/>
        <w:gridCol w:w="7035"/>
      </w:tblGrid>
      <w:tr w:rsidR="02CE6C21" w14:paraId="130E6633" w14:textId="77777777" w:rsidTr="02CE6C21">
        <w:trPr>
          <w:trHeight w:val="300"/>
        </w:trPr>
        <w:tc>
          <w:tcPr>
            <w:tcW w:w="1800" w:type="dxa"/>
            <w:shd w:val="clear" w:color="auto" w:fill="B8CCE4" w:themeFill="accent1" w:themeFillTint="66"/>
          </w:tcPr>
          <w:p w14:paraId="0B3F9E18" w14:textId="5677305D" w:rsidR="02CE6C21" w:rsidRDefault="02CE6C21" w:rsidP="02CE6C21">
            <w:pPr>
              <w:jc w:val="center"/>
              <w:rPr>
                <w:rFonts w:eastAsiaTheme="minorEastAsia"/>
                <w:b/>
                <w:bCs/>
                <w:lang w:val="es-ES"/>
              </w:rPr>
            </w:pPr>
            <w:r w:rsidRPr="02CE6C21">
              <w:rPr>
                <w:rFonts w:eastAsiaTheme="minorEastAsia"/>
                <w:b/>
                <w:bCs/>
                <w:lang w:val="es-ES"/>
              </w:rPr>
              <w:t>Departamento</w:t>
            </w:r>
          </w:p>
        </w:tc>
        <w:tc>
          <w:tcPr>
            <w:tcW w:w="7035" w:type="dxa"/>
            <w:shd w:val="clear" w:color="auto" w:fill="B8CCE4" w:themeFill="accent1" w:themeFillTint="66"/>
          </w:tcPr>
          <w:p w14:paraId="1C2B4CF0" w14:textId="2BB7D7E2" w:rsidR="163093F1" w:rsidRDefault="163093F1" w:rsidP="02CE6C21">
            <w:pPr>
              <w:jc w:val="center"/>
              <w:rPr>
                <w:rFonts w:eastAsiaTheme="minorEastAsia"/>
                <w:b/>
                <w:bCs/>
                <w:lang w:val="es-ES"/>
              </w:rPr>
            </w:pPr>
            <w:r w:rsidRPr="02CE6C21">
              <w:rPr>
                <w:rFonts w:eastAsiaTheme="minorEastAsia"/>
                <w:b/>
                <w:bCs/>
                <w:lang w:val="es-ES"/>
              </w:rPr>
              <w:t>Reto</w:t>
            </w:r>
          </w:p>
        </w:tc>
      </w:tr>
      <w:tr w:rsidR="02CE6C21" w14:paraId="33D2B747" w14:textId="77777777" w:rsidTr="02CE6C21">
        <w:trPr>
          <w:trHeight w:val="300"/>
        </w:trPr>
        <w:tc>
          <w:tcPr>
            <w:tcW w:w="1800" w:type="dxa"/>
            <w:vAlign w:val="center"/>
          </w:tcPr>
          <w:p w14:paraId="333805A4" w14:textId="32060A96" w:rsidR="70900709" w:rsidRDefault="70900709" w:rsidP="02CE6C21">
            <w:pPr>
              <w:jc w:val="center"/>
              <w:rPr>
                <w:rFonts w:eastAsiaTheme="minorEastAsia"/>
                <w:lang w:val="es-ES"/>
              </w:rPr>
            </w:pPr>
            <w:r w:rsidRPr="02CE6C21">
              <w:rPr>
                <w:rFonts w:eastAsiaTheme="minorEastAsia"/>
                <w:lang w:val="es-ES"/>
              </w:rPr>
              <w:t>Arauca</w:t>
            </w:r>
          </w:p>
        </w:tc>
        <w:tc>
          <w:tcPr>
            <w:tcW w:w="7035" w:type="dxa"/>
          </w:tcPr>
          <w:p w14:paraId="177E75DC" w14:textId="790546F2" w:rsidR="00977685" w:rsidRDefault="70900709" w:rsidP="02CE6C21">
            <w:pPr>
              <w:pStyle w:val="Prrafodelista"/>
              <w:numPr>
                <w:ilvl w:val="0"/>
                <w:numId w:val="39"/>
              </w:numPr>
              <w:ind w:left="211" w:hanging="211"/>
              <w:jc w:val="both"/>
              <w:rPr>
                <w:lang w:val="es-ES"/>
              </w:rPr>
            </w:pPr>
            <w:r w:rsidRPr="00977685">
              <w:rPr>
                <w:lang w:val="es-ES"/>
              </w:rPr>
              <w:t>Desarrollar proyectos que permitan aumentar el conocimiento de la biodiversidad, los servicios</w:t>
            </w:r>
            <w:r w:rsidR="121F56D3" w:rsidRPr="00977685">
              <w:rPr>
                <w:lang w:val="es-ES"/>
              </w:rPr>
              <w:t xml:space="preserve"> </w:t>
            </w:r>
            <w:r w:rsidRPr="00977685">
              <w:rPr>
                <w:lang w:val="es-ES"/>
              </w:rPr>
              <w:t>ecosistémicos y el uso ancestral de los recursos naturales del</w:t>
            </w:r>
            <w:r w:rsidR="0DFB3EE6" w:rsidRPr="00977685">
              <w:rPr>
                <w:lang w:val="es-ES"/>
              </w:rPr>
              <w:t xml:space="preserve"> </w:t>
            </w:r>
            <w:r w:rsidRPr="00977685">
              <w:rPr>
                <w:lang w:val="es-ES"/>
              </w:rPr>
              <w:t>Departamento de Arauca para lograr su aprovechamiento sostenible.</w:t>
            </w:r>
          </w:p>
          <w:p w14:paraId="19EFE1B4" w14:textId="41C757C2" w:rsidR="02FA158E" w:rsidRPr="00977685" w:rsidRDefault="70900709" w:rsidP="02CE6C21">
            <w:pPr>
              <w:pStyle w:val="Prrafodelista"/>
              <w:numPr>
                <w:ilvl w:val="0"/>
                <w:numId w:val="39"/>
              </w:numPr>
              <w:ind w:left="211" w:hanging="211"/>
              <w:jc w:val="both"/>
              <w:rPr>
                <w:lang w:val="es-ES"/>
              </w:rPr>
            </w:pPr>
            <w:r w:rsidRPr="00977685">
              <w:rPr>
                <w:lang w:val="es-ES"/>
              </w:rPr>
              <w:t>Aumentar en el departamento de Arauca el desarrollo de programas innovadores de apropiación social del conocimiento relacionados con la conservación y usos sostenible de sus ecosistemas, así como la relación de estos con su cultura.</w:t>
            </w:r>
          </w:p>
        </w:tc>
      </w:tr>
      <w:tr w:rsidR="02CE6C21" w14:paraId="768EA8CD" w14:textId="77777777" w:rsidTr="02CE6C21">
        <w:trPr>
          <w:trHeight w:val="300"/>
        </w:trPr>
        <w:tc>
          <w:tcPr>
            <w:tcW w:w="1800" w:type="dxa"/>
            <w:vAlign w:val="center"/>
          </w:tcPr>
          <w:p w14:paraId="09909FF8" w14:textId="3D7750A0" w:rsidR="70900709" w:rsidRDefault="70900709" w:rsidP="02CE6C21">
            <w:pPr>
              <w:jc w:val="center"/>
              <w:rPr>
                <w:rFonts w:eastAsiaTheme="minorEastAsia"/>
                <w:lang w:val="es-ES"/>
              </w:rPr>
            </w:pPr>
            <w:r w:rsidRPr="02CE6C21">
              <w:rPr>
                <w:rFonts w:eastAsiaTheme="minorEastAsia"/>
                <w:lang w:val="es-ES"/>
              </w:rPr>
              <w:t>Atlántico</w:t>
            </w:r>
          </w:p>
        </w:tc>
        <w:tc>
          <w:tcPr>
            <w:tcW w:w="7035" w:type="dxa"/>
          </w:tcPr>
          <w:p w14:paraId="220D93EC" w14:textId="650F675E" w:rsidR="6E167734" w:rsidRPr="00977685" w:rsidRDefault="70900709" w:rsidP="00977685">
            <w:pPr>
              <w:pStyle w:val="Prrafodelista"/>
              <w:numPr>
                <w:ilvl w:val="0"/>
                <w:numId w:val="39"/>
              </w:numPr>
              <w:ind w:left="211" w:hanging="211"/>
              <w:jc w:val="both"/>
              <w:rPr>
                <w:lang w:val="es-ES"/>
              </w:rPr>
            </w:pPr>
            <w:r w:rsidRPr="00977685">
              <w:rPr>
                <w:lang w:val="es-ES"/>
              </w:rPr>
              <w:t xml:space="preserve">Incrementar la socialización, acceso y divulgación del conocimiento sobre la biodiversidad del territorio en el caribe </w:t>
            </w:r>
            <w:r w:rsidR="557B4BC4" w:rsidRPr="00977685">
              <w:rPr>
                <w:lang w:val="es-ES"/>
              </w:rPr>
              <w:t>colombiano</w:t>
            </w:r>
            <w:r w:rsidRPr="00977685">
              <w:rPr>
                <w:lang w:val="es-ES"/>
              </w:rPr>
              <w:t>.</w:t>
            </w:r>
          </w:p>
          <w:p w14:paraId="5EFA4B6E" w14:textId="3CED5C93" w:rsidR="574BE324" w:rsidRPr="00977685" w:rsidRDefault="70900709" w:rsidP="00977685">
            <w:pPr>
              <w:pStyle w:val="Prrafodelista"/>
              <w:numPr>
                <w:ilvl w:val="0"/>
                <w:numId w:val="39"/>
              </w:numPr>
              <w:ind w:left="211" w:hanging="211"/>
              <w:jc w:val="both"/>
              <w:rPr>
                <w:lang w:val="es-ES"/>
              </w:rPr>
            </w:pPr>
            <w:r w:rsidRPr="00977685">
              <w:rPr>
                <w:lang w:val="es-ES"/>
              </w:rPr>
              <w:t xml:space="preserve">Generar y/u optimizar, al menos un desarrollo tecnológico y/o su validación y/o aplicación, para el aprovechamiento sostenible de los servicios ecosistémicos en el caribe </w:t>
            </w:r>
            <w:r w:rsidR="1B3ACF7B" w:rsidRPr="00977685">
              <w:rPr>
                <w:lang w:val="es-ES"/>
              </w:rPr>
              <w:t>colombiano</w:t>
            </w:r>
            <w:r w:rsidRPr="00977685">
              <w:rPr>
                <w:lang w:val="es-ES"/>
              </w:rPr>
              <w:t>.</w:t>
            </w:r>
          </w:p>
        </w:tc>
      </w:tr>
      <w:tr w:rsidR="02CE6C21" w14:paraId="73044034" w14:textId="77777777" w:rsidTr="02CE6C21">
        <w:trPr>
          <w:trHeight w:val="300"/>
        </w:trPr>
        <w:tc>
          <w:tcPr>
            <w:tcW w:w="1800" w:type="dxa"/>
            <w:vAlign w:val="center"/>
          </w:tcPr>
          <w:p w14:paraId="58C38A9B" w14:textId="6AB9FE14" w:rsidR="70900709" w:rsidRDefault="70900709" w:rsidP="02CE6C21">
            <w:pPr>
              <w:jc w:val="center"/>
              <w:rPr>
                <w:rFonts w:eastAsiaTheme="minorEastAsia"/>
                <w:lang w:val="es-ES"/>
              </w:rPr>
            </w:pPr>
            <w:r w:rsidRPr="02CE6C21">
              <w:rPr>
                <w:rFonts w:eastAsiaTheme="minorEastAsia"/>
                <w:lang w:val="es-ES"/>
              </w:rPr>
              <w:t>Bogotá D.C.</w:t>
            </w:r>
          </w:p>
        </w:tc>
        <w:tc>
          <w:tcPr>
            <w:tcW w:w="7035" w:type="dxa"/>
          </w:tcPr>
          <w:p w14:paraId="6241AC87" w14:textId="352A9C09" w:rsidR="6BACDA53" w:rsidRPr="00977685" w:rsidRDefault="023F9B8F" w:rsidP="00977685">
            <w:pPr>
              <w:pStyle w:val="Prrafodelista"/>
              <w:numPr>
                <w:ilvl w:val="0"/>
                <w:numId w:val="39"/>
              </w:numPr>
              <w:ind w:left="211" w:hanging="211"/>
              <w:jc w:val="both"/>
              <w:rPr>
                <w:lang w:val="es-ES"/>
              </w:rPr>
            </w:pPr>
            <w:r w:rsidRPr="00977685">
              <w:rPr>
                <w:lang w:val="es-ES"/>
              </w:rPr>
              <w:t xml:space="preserve">Fortalecer las capacidades de </w:t>
            </w:r>
            <w:proofErr w:type="spellStart"/>
            <w:r w:rsidRPr="00977685">
              <w:rPr>
                <w:lang w:val="es-ES"/>
              </w:rPr>
              <w:t>CTeI</w:t>
            </w:r>
            <w:proofErr w:type="spellEnd"/>
            <w:r w:rsidRPr="00977685">
              <w:rPr>
                <w:lang w:val="es-ES"/>
              </w:rPr>
              <w:t xml:space="preserve"> para la formación de capital humano de alto nivel, la generación de nuevos conocimientos, productos, bienes y servicios que fomenten el aprovechamiento sostenible del capital natural, a través de soluciones basadas en la naturaleza, bioeconomía, economía circular y sistemas agropecuarios sostenibles, y que incorpore de manera coordinada con los actores del sistema de ciencia, tecnología e innovación la transferencia efectiva del conocimiento en Bogotá DC.</w:t>
            </w:r>
          </w:p>
          <w:p w14:paraId="5AFC6240" w14:textId="55C54498" w:rsidR="77098C22" w:rsidRPr="00977685" w:rsidRDefault="70900709" w:rsidP="00977685">
            <w:pPr>
              <w:pStyle w:val="Prrafodelista"/>
              <w:numPr>
                <w:ilvl w:val="0"/>
                <w:numId w:val="39"/>
              </w:numPr>
              <w:ind w:left="211" w:hanging="211"/>
              <w:jc w:val="both"/>
              <w:rPr>
                <w:lang w:val="es-ES"/>
              </w:rPr>
            </w:pPr>
            <w:r w:rsidRPr="00977685">
              <w:rPr>
                <w:lang w:val="es-ES"/>
              </w:rPr>
              <w:t xml:space="preserve">Implementar, modernizar y dotar de infraestructuras especializadas para el desarrollo de la </w:t>
            </w:r>
            <w:proofErr w:type="spellStart"/>
            <w:r w:rsidRPr="00977685">
              <w:rPr>
                <w:lang w:val="es-ES"/>
              </w:rPr>
              <w:t>CTeI</w:t>
            </w:r>
            <w:proofErr w:type="spellEnd"/>
            <w:r w:rsidRPr="00977685">
              <w:rPr>
                <w:lang w:val="es-ES"/>
              </w:rPr>
              <w:t xml:space="preserve"> orientada al impulso de las soluciones basadas en naturaleza, la bioeconomía, la economía circular y los sistemas agropecuarios sostenibles en Bogotá DC.</w:t>
            </w:r>
          </w:p>
        </w:tc>
      </w:tr>
      <w:tr w:rsidR="02CE6C21" w14:paraId="1435F776" w14:textId="77777777" w:rsidTr="02CE6C21">
        <w:trPr>
          <w:trHeight w:val="300"/>
        </w:trPr>
        <w:tc>
          <w:tcPr>
            <w:tcW w:w="1800" w:type="dxa"/>
            <w:vAlign w:val="center"/>
          </w:tcPr>
          <w:p w14:paraId="6474579C" w14:textId="13523D1F" w:rsidR="70900709" w:rsidRDefault="70900709" w:rsidP="02CE6C21">
            <w:pPr>
              <w:jc w:val="center"/>
              <w:rPr>
                <w:rFonts w:eastAsiaTheme="minorEastAsia"/>
                <w:lang w:val="es-ES"/>
              </w:rPr>
            </w:pPr>
            <w:r w:rsidRPr="02CE6C21">
              <w:rPr>
                <w:rFonts w:eastAsiaTheme="minorEastAsia"/>
                <w:lang w:val="es-ES"/>
              </w:rPr>
              <w:t>Casanare</w:t>
            </w:r>
          </w:p>
        </w:tc>
        <w:tc>
          <w:tcPr>
            <w:tcW w:w="7035" w:type="dxa"/>
          </w:tcPr>
          <w:p w14:paraId="7BB21F6D" w14:textId="13CFC596" w:rsidR="6647FEC2" w:rsidRPr="001012F5" w:rsidRDefault="70900709" w:rsidP="001012F5">
            <w:pPr>
              <w:pStyle w:val="Prrafodelista"/>
              <w:numPr>
                <w:ilvl w:val="0"/>
                <w:numId w:val="39"/>
              </w:numPr>
              <w:ind w:left="211" w:hanging="211"/>
              <w:jc w:val="both"/>
              <w:rPr>
                <w:lang w:val="es-ES"/>
              </w:rPr>
            </w:pPr>
            <w:r w:rsidRPr="001012F5">
              <w:rPr>
                <w:lang w:val="es-ES"/>
              </w:rPr>
              <w:t xml:space="preserve">Desarrollar programas, expediciones y proyectos que permitan aumentar el conocimiento de la biodiversidad, los servicios </w:t>
            </w:r>
            <w:r w:rsidR="770734A1" w:rsidRPr="001012F5">
              <w:rPr>
                <w:lang w:val="es-ES"/>
              </w:rPr>
              <w:t>ecosistémicos</w:t>
            </w:r>
            <w:r w:rsidRPr="001012F5">
              <w:rPr>
                <w:lang w:val="es-ES"/>
              </w:rPr>
              <w:t xml:space="preserve"> y el uso ancestral de los recursos naturales del Departamento de Casanare para lograr su aprovechamiento sostenible.</w:t>
            </w:r>
          </w:p>
          <w:p w14:paraId="1E16BBB2" w14:textId="02583622" w:rsidR="230DC9AE" w:rsidRPr="001012F5" w:rsidRDefault="70900709" w:rsidP="001012F5">
            <w:pPr>
              <w:pStyle w:val="Prrafodelista"/>
              <w:numPr>
                <w:ilvl w:val="0"/>
                <w:numId w:val="39"/>
              </w:numPr>
              <w:ind w:left="211" w:hanging="211"/>
              <w:jc w:val="both"/>
              <w:rPr>
                <w:lang w:val="es-ES"/>
              </w:rPr>
            </w:pPr>
            <w:r w:rsidRPr="001012F5">
              <w:rPr>
                <w:lang w:val="es-ES"/>
              </w:rPr>
              <w:t xml:space="preserve">Desarrollar estrategias relacionadas con la gestión de los recursos de la </w:t>
            </w:r>
            <w:r w:rsidRPr="001012F5">
              <w:rPr>
                <w:lang w:val="es-ES"/>
              </w:rPr>
              <w:lastRenderedPageBreak/>
              <w:t>biodiversidad para la transformación y generación de productos que permitan generar valor agregado y fortalecimiento empresarial en el departamento de Casanare.</w:t>
            </w:r>
          </w:p>
        </w:tc>
      </w:tr>
      <w:tr w:rsidR="02CE6C21" w14:paraId="5F5230E9" w14:textId="77777777" w:rsidTr="02CE6C21">
        <w:trPr>
          <w:trHeight w:val="300"/>
        </w:trPr>
        <w:tc>
          <w:tcPr>
            <w:tcW w:w="1800" w:type="dxa"/>
            <w:vAlign w:val="center"/>
          </w:tcPr>
          <w:p w14:paraId="7F2759BE" w14:textId="2D3EADCB" w:rsidR="70900709" w:rsidRDefault="70900709" w:rsidP="02CE6C21">
            <w:pPr>
              <w:jc w:val="center"/>
              <w:rPr>
                <w:rFonts w:eastAsiaTheme="minorEastAsia"/>
                <w:lang w:val="es-ES"/>
              </w:rPr>
            </w:pPr>
            <w:r w:rsidRPr="02CE6C21">
              <w:rPr>
                <w:rFonts w:eastAsiaTheme="minorEastAsia"/>
                <w:lang w:val="es-ES"/>
              </w:rPr>
              <w:lastRenderedPageBreak/>
              <w:t>Cesar</w:t>
            </w:r>
          </w:p>
        </w:tc>
        <w:tc>
          <w:tcPr>
            <w:tcW w:w="7035" w:type="dxa"/>
          </w:tcPr>
          <w:p w14:paraId="5BC18CF0" w14:textId="78B47CEF" w:rsidR="39AC2F62" w:rsidRPr="001012F5" w:rsidRDefault="70900709" w:rsidP="001012F5">
            <w:pPr>
              <w:pStyle w:val="Prrafodelista"/>
              <w:numPr>
                <w:ilvl w:val="0"/>
                <w:numId w:val="39"/>
              </w:numPr>
              <w:ind w:left="211" w:hanging="211"/>
              <w:jc w:val="both"/>
              <w:rPr>
                <w:lang w:val="es-ES"/>
              </w:rPr>
            </w:pPr>
            <w:r w:rsidRPr="001012F5">
              <w:rPr>
                <w:lang w:val="es-ES"/>
              </w:rPr>
              <w:t>Mejorar la investigación e implementación de programas sobre biodiversidad, sus bienes, servicios ecosistémicos y bioeconomía en el departamento del Cesar.</w:t>
            </w:r>
          </w:p>
          <w:p w14:paraId="7373AEC6" w14:textId="5CF4E2A9" w:rsidR="520AC158" w:rsidRPr="001012F5" w:rsidRDefault="70900709" w:rsidP="001012F5">
            <w:pPr>
              <w:pStyle w:val="Prrafodelista"/>
              <w:numPr>
                <w:ilvl w:val="0"/>
                <w:numId w:val="39"/>
              </w:numPr>
              <w:ind w:left="211" w:hanging="211"/>
              <w:jc w:val="both"/>
              <w:rPr>
                <w:lang w:val="es-ES"/>
              </w:rPr>
            </w:pPr>
            <w:r w:rsidRPr="001012F5">
              <w:rPr>
                <w:lang w:val="es-ES"/>
              </w:rPr>
              <w:t>Promover el uso y estudio del conocimiento ancestral y tradicional con enfoque en biodiversidad en el departamento del Cesar.</w:t>
            </w:r>
          </w:p>
        </w:tc>
      </w:tr>
      <w:tr w:rsidR="02CE6C21" w14:paraId="070B73B1" w14:textId="77777777" w:rsidTr="02CE6C21">
        <w:trPr>
          <w:trHeight w:val="300"/>
        </w:trPr>
        <w:tc>
          <w:tcPr>
            <w:tcW w:w="1800" w:type="dxa"/>
            <w:vAlign w:val="center"/>
          </w:tcPr>
          <w:p w14:paraId="51D2E084" w14:textId="5DFF2D86" w:rsidR="70900709" w:rsidRDefault="70900709" w:rsidP="02CE6C21">
            <w:pPr>
              <w:jc w:val="center"/>
              <w:rPr>
                <w:rFonts w:eastAsiaTheme="minorEastAsia"/>
                <w:lang w:val="es-ES"/>
              </w:rPr>
            </w:pPr>
            <w:r w:rsidRPr="02CE6C21">
              <w:rPr>
                <w:rFonts w:eastAsiaTheme="minorEastAsia"/>
                <w:lang w:val="es-ES"/>
              </w:rPr>
              <w:t>Chocó</w:t>
            </w:r>
          </w:p>
        </w:tc>
        <w:tc>
          <w:tcPr>
            <w:tcW w:w="7035" w:type="dxa"/>
          </w:tcPr>
          <w:p w14:paraId="258478D4" w14:textId="6D948CB6" w:rsidR="5841A6F1" w:rsidRPr="001012F5" w:rsidRDefault="70900709" w:rsidP="001012F5">
            <w:pPr>
              <w:pStyle w:val="Prrafodelista"/>
              <w:numPr>
                <w:ilvl w:val="0"/>
                <w:numId w:val="39"/>
              </w:numPr>
              <w:ind w:left="211" w:hanging="211"/>
              <w:jc w:val="both"/>
              <w:rPr>
                <w:lang w:val="es-ES"/>
              </w:rPr>
            </w:pPr>
            <w:r w:rsidRPr="001012F5">
              <w:rPr>
                <w:lang w:val="es-ES"/>
              </w:rPr>
              <w:t>Impulsar el desarrollo tecnológico y pilotajes de productos innovadores en el marco la bioeconomía, para el fortalecimiento del desarrollo económico en el departamento del Chocó.</w:t>
            </w:r>
          </w:p>
          <w:p w14:paraId="73C40B92" w14:textId="12A75C34" w:rsidR="2D938D79" w:rsidRPr="001012F5" w:rsidRDefault="70900709" w:rsidP="001012F5">
            <w:pPr>
              <w:pStyle w:val="Prrafodelista"/>
              <w:numPr>
                <w:ilvl w:val="0"/>
                <w:numId w:val="39"/>
              </w:numPr>
              <w:ind w:left="211" w:hanging="211"/>
              <w:jc w:val="both"/>
              <w:rPr>
                <w:lang w:val="es-ES"/>
              </w:rPr>
            </w:pPr>
            <w:r w:rsidRPr="001012F5">
              <w:rPr>
                <w:lang w:val="es-ES"/>
              </w:rPr>
              <w:t>Desarrollar y/o implementar agendas o políticas de aprovechamiento de la biodiversidad y servicios ecosistémicos, que promuevan acciones dirigidas a la conservación del capital natural y a su vez fomenten las actividades de eco- innovación en el departamento del Chocó.</w:t>
            </w:r>
          </w:p>
        </w:tc>
      </w:tr>
      <w:tr w:rsidR="02CE6C21" w14:paraId="5C2BA912" w14:textId="77777777" w:rsidTr="02CE6C21">
        <w:trPr>
          <w:trHeight w:val="300"/>
        </w:trPr>
        <w:tc>
          <w:tcPr>
            <w:tcW w:w="1800" w:type="dxa"/>
            <w:vAlign w:val="center"/>
          </w:tcPr>
          <w:p w14:paraId="49D8E149" w14:textId="32279E4A" w:rsidR="3045C792" w:rsidRDefault="3045C792" w:rsidP="02CE6C21">
            <w:pPr>
              <w:jc w:val="center"/>
              <w:rPr>
                <w:rFonts w:eastAsiaTheme="minorEastAsia"/>
                <w:lang w:val="es-ES"/>
              </w:rPr>
            </w:pPr>
            <w:r w:rsidRPr="02CE6C21">
              <w:rPr>
                <w:rFonts w:eastAsiaTheme="minorEastAsia"/>
                <w:lang w:val="es-ES"/>
              </w:rPr>
              <w:t>Córdoba</w:t>
            </w:r>
          </w:p>
        </w:tc>
        <w:tc>
          <w:tcPr>
            <w:tcW w:w="7035" w:type="dxa"/>
          </w:tcPr>
          <w:p w14:paraId="7A676A34" w14:textId="493FBC77" w:rsidR="14BD9037" w:rsidRPr="001012F5" w:rsidRDefault="7CD8EA7A" w:rsidP="001012F5">
            <w:pPr>
              <w:pStyle w:val="Prrafodelista"/>
              <w:numPr>
                <w:ilvl w:val="0"/>
                <w:numId w:val="39"/>
              </w:numPr>
              <w:ind w:left="211" w:hanging="211"/>
              <w:jc w:val="both"/>
              <w:rPr>
                <w:lang w:val="es-ES"/>
              </w:rPr>
            </w:pPr>
            <w:r w:rsidRPr="001012F5">
              <w:rPr>
                <w:lang w:val="es-ES"/>
              </w:rPr>
              <w:t>Incrementar el conocimiento de especies autóctonas de alto valor comercial mediante dos iniciativas de I+D+i que incluyan, otros estudios, metabolitos secundarios o materiales biogénicos, en el Departamento de Córdoba.</w:t>
            </w:r>
          </w:p>
          <w:p w14:paraId="7A603B82" w14:textId="1B0BEFDE" w:rsidR="04B6CF43" w:rsidRPr="001012F5" w:rsidRDefault="70900709" w:rsidP="001012F5">
            <w:pPr>
              <w:pStyle w:val="Prrafodelista"/>
              <w:numPr>
                <w:ilvl w:val="0"/>
                <w:numId w:val="39"/>
              </w:numPr>
              <w:ind w:left="211" w:hanging="211"/>
              <w:jc w:val="both"/>
              <w:rPr>
                <w:lang w:val="es-ES"/>
              </w:rPr>
            </w:pPr>
            <w:r w:rsidRPr="001012F5">
              <w:rPr>
                <w:lang w:val="es-ES"/>
              </w:rPr>
              <w:t>Desarrollar las capacidades físicas, técnicas, tecnológicas y de recursos humanos en I+D+i para la Bioeconomía, aprovechamiento sostenible y economía circular que preste servicios en el Departamento de Córdoba.</w:t>
            </w:r>
          </w:p>
        </w:tc>
      </w:tr>
      <w:tr w:rsidR="02CE6C21" w14:paraId="482AB48F" w14:textId="77777777" w:rsidTr="02CE6C21">
        <w:trPr>
          <w:trHeight w:val="300"/>
        </w:trPr>
        <w:tc>
          <w:tcPr>
            <w:tcW w:w="1800" w:type="dxa"/>
            <w:vAlign w:val="center"/>
          </w:tcPr>
          <w:p w14:paraId="1A9A6E57" w14:textId="3A838FAC" w:rsidR="02CE6C21" w:rsidRDefault="02CE6C21" w:rsidP="02CE6C21">
            <w:pPr>
              <w:jc w:val="center"/>
              <w:rPr>
                <w:rFonts w:eastAsiaTheme="minorEastAsia"/>
                <w:lang w:val="es-ES"/>
              </w:rPr>
            </w:pPr>
            <w:r w:rsidRPr="02CE6C21">
              <w:rPr>
                <w:rFonts w:eastAsiaTheme="minorEastAsia"/>
                <w:lang w:val="es-ES"/>
              </w:rPr>
              <w:t>Huila</w:t>
            </w:r>
          </w:p>
        </w:tc>
        <w:tc>
          <w:tcPr>
            <w:tcW w:w="7035" w:type="dxa"/>
          </w:tcPr>
          <w:p w14:paraId="4189461F" w14:textId="5EC02B42" w:rsidR="083039EA" w:rsidRPr="001012F5" w:rsidRDefault="385D2924" w:rsidP="001012F5">
            <w:pPr>
              <w:pStyle w:val="Prrafodelista"/>
              <w:numPr>
                <w:ilvl w:val="0"/>
                <w:numId w:val="39"/>
              </w:numPr>
              <w:ind w:left="211" w:hanging="211"/>
              <w:jc w:val="both"/>
              <w:rPr>
                <w:lang w:val="es-ES"/>
              </w:rPr>
            </w:pPr>
            <w:r w:rsidRPr="001012F5">
              <w:rPr>
                <w:lang w:val="es-ES"/>
              </w:rPr>
              <w:t>Fomentar la generación y uso del conocimiento de la biodiversidad, los bienes y servicios ecosistémicos del departamento del Huila para la generación de productos y servicios en el contexto de la bioeconomía y en especial con énfasis en turismo ecológico y científico basados en las características particulares del territorio.</w:t>
            </w:r>
          </w:p>
          <w:p w14:paraId="5FB536D3" w14:textId="7CE3982E" w:rsidR="350679AA" w:rsidRPr="001012F5" w:rsidRDefault="02CE6C21" w:rsidP="001012F5">
            <w:pPr>
              <w:pStyle w:val="Prrafodelista"/>
              <w:numPr>
                <w:ilvl w:val="0"/>
                <w:numId w:val="39"/>
              </w:numPr>
              <w:ind w:left="211" w:hanging="211"/>
              <w:jc w:val="both"/>
              <w:rPr>
                <w:lang w:val="es-ES"/>
              </w:rPr>
            </w:pPr>
            <w:r w:rsidRPr="001012F5">
              <w:rPr>
                <w:lang w:val="es-ES"/>
              </w:rPr>
              <w:t>Impulsar el monitoreo y/o regeneración de ecosistemas estratégicos y/o recursos hídricos impactados por el cambio climático e intervenciones antrópicas en el Departamento del Huila.</w:t>
            </w:r>
          </w:p>
        </w:tc>
      </w:tr>
      <w:tr w:rsidR="02CE6C21" w14:paraId="318FC8D5" w14:textId="77777777" w:rsidTr="02CE6C21">
        <w:trPr>
          <w:trHeight w:val="300"/>
        </w:trPr>
        <w:tc>
          <w:tcPr>
            <w:tcW w:w="1800" w:type="dxa"/>
            <w:vAlign w:val="center"/>
          </w:tcPr>
          <w:p w14:paraId="486A0C5A" w14:textId="758C12FB" w:rsidR="02CE6C21" w:rsidRDefault="02CE6C21" w:rsidP="02CE6C21">
            <w:pPr>
              <w:jc w:val="center"/>
              <w:rPr>
                <w:rFonts w:eastAsiaTheme="minorEastAsia"/>
                <w:lang w:val="es-ES"/>
              </w:rPr>
            </w:pPr>
            <w:r w:rsidRPr="02CE6C21">
              <w:rPr>
                <w:rFonts w:eastAsiaTheme="minorEastAsia"/>
                <w:lang w:val="es-ES"/>
              </w:rPr>
              <w:t>Sucre</w:t>
            </w:r>
          </w:p>
        </w:tc>
        <w:tc>
          <w:tcPr>
            <w:tcW w:w="7035" w:type="dxa"/>
          </w:tcPr>
          <w:p w14:paraId="5E96F7FB" w14:textId="0C6A02CC" w:rsidR="17012487" w:rsidRPr="001012F5" w:rsidRDefault="02CE6C21" w:rsidP="001012F5">
            <w:pPr>
              <w:pStyle w:val="Prrafodelista"/>
              <w:numPr>
                <w:ilvl w:val="0"/>
                <w:numId w:val="39"/>
              </w:numPr>
              <w:ind w:left="211" w:hanging="211"/>
              <w:jc w:val="both"/>
              <w:rPr>
                <w:lang w:val="es-ES"/>
              </w:rPr>
            </w:pPr>
            <w:r w:rsidRPr="001012F5">
              <w:rPr>
                <w:lang w:val="es-ES"/>
              </w:rPr>
              <w:t>Fomentar la generación y uso de conocimiento, transferencia, tecnologías e innovación para el cuidado y preservación de los saberes y la biodiversidad en las cinco subregiones del departamento de Sucre.</w:t>
            </w:r>
          </w:p>
          <w:p w14:paraId="543B08E6" w14:textId="42E9FFBC" w:rsidR="0329B9B1" w:rsidRPr="001012F5" w:rsidRDefault="02CE6C21" w:rsidP="001012F5">
            <w:pPr>
              <w:pStyle w:val="Prrafodelista"/>
              <w:numPr>
                <w:ilvl w:val="0"/>
                <w:numId w:val="39"/>
              </w:numPr>
              <w:ind w:left="211" w:hanging="211"/>
              <w:jc w:val="both"/>
              <w:rPr>
                <w:lang w:val="es-ES"/>
              </w:rPr>
            </w:pPr>
            <w:r w:rsidRPr="001012F5">
              <w:rPr>
                <w:lang w:val="es-ES"/>
              </w:rPr>
              <w:t xml:space="preserve">Fomentar el uso y aprovechamiento sostenible de la diversidad </w:t>
            </w:r>
            <w:r w:rsidR="20B770FA" w:rsidRPr="001012F5">
              <w:rPr>
                <w:lang w:val="es-ES"/>
              </w:rPr>
              <w:t>biológica</w:t>
            </w:r>
            <w:r w:rsidRPr="001012F5">
              <w:rPr>
                <w:lang w:val="es-ES"/>
              </w:rPr>
              <w:t xml:space="preserve"> y cultural en las cinco subregiones del departamento de Sucre.</w:t>
            </w:r>
          </w:p>
        </w:tc>
      </w:tr>
      <w:tr w:rsidR="02CE6C21" w14:paraId="6EC6372E" w14:textId="77777777" w:rsidTr="02CE6C21">
        <w:trPr>
          <w:trHeight w:val="300"/>
        </w:trPr>
        <w:tc>
          <w:tcPr>
            <w:tcW w:w="1800" w:type="dxa"/>
            <w:vAlign w:val="center"/>
          </w:tcPr>
          <w:p w14:paraId="5DEF123A" w14:textId="4CA5DFD5" w:rsidR="02CE6C21" w:rsidRDefault="02CE6C21" w:rsidP="02CE6C21">
            <w:pPr>
              <w:jc w:val="center"/>
              <w:rPr>
                <w:rFonts w:eastAsiaTheme="minorEastAsia"/>
                <w:lang w:val="es-ES"/>
              </w:rPr>
            </w:pPr>
            <w:r w:rsidRPr="02CE6C21">
              <w:rPr>
                <w:rFonts w:eastAsiaTheme="minorEastAsia"/>
                <w:lang w:val="es-ES"/>
              </w:rPr>
              <w:t>Tolima</w:t>
            </w:r>
          </w:p>
        </w:tc>
        <w:tc>
          <w:tcPr>
            <w:tcW w:w="7035" w:type="dxa"/>
          </w:tcPr>
          <w:p w14:paraId="389C1828" w14:textId="161FABB3" w:rsidR="23648F57" w:rsidRPr="001012F5" w:rsidRDefault="02CE6C21" w:rsidP="001012F5">
            <w:pPr>
              <w:pStyle w:val="Prrafodelista"/>
              <w:numPr>
                <w:ilvl w:val="0"/>
                <w:numId w:val="39"/>
              </w:numPr>
              <w:ind w:left="211" w:hanging="211"/>
              <w:jc w:val="both"/>
              <w:rPr>
                <w:lang w:val="es-ES"/>
              </w:rPr>
            </w:pPr>
            <w:r w:rsidRPr="001012F5">
              <w:rPr>
                <w:lang w:val="es-ES"/>
              </w:rPr>
              <w:t xml:space="preserve">Generar </w:t>
            </w:r>
            <w:r w:rsidR="0524D5A9" w:rsidRPr="001012F5">
              <w:rPr>
                <w:lang w:val="es-ES"/>
              </w:rPr>
              <w:t>iniciativas</w:t>
            </w:r>
            <w:r w:rsidRPr="001012F5">
              <w:rPr>
                <w:lang w:val="es-ES"/>
              </w:rPr>
              <w:t xml:space="preserve"> orientadas a la protección, conservación y gestión sostenible de los recursos naturales, para mitigar los impactos en los ecosistemas y disminuir el uso indiscriminado de la biodiversidad en el Tolima.</w:t>
            </w:r>
          </w:p>
          <w:p w14:paraId="333ED833" w14:textId="0711CFD9" w:rsidR="75453E71" w:rsidRPr="001012F5" w:rsidRDefault="02CE6C21" w:rsidP="001012F5">
            <w:pPr>
              <w:pStyle w:val="Prrafodelista"/>
              <w:numPr>
                <w:ilvl w:val="0"/>
                <w:numId w:val="39"/>
              </w:numPr>
              <w:ind w:left="211" w:hanging="211"/>
              <w:jc w:val="both"/>
              <w:rPr>
                <w:lang w:val="es-ES"/>
              </w:rPr>
            </w:pPr>
            <w:r w:rsidRPr="001012F5">
              <w:rPr>
                <w:lang w:val="es-ES"/>
              </w:rPr>
              <w:t>Generar iniciativas orientadas a la investigación, innovación, desarrollo y apropiación del conocimiento para el aprovechamiento sostenible de la biodiversidad y la mejora de los bienes y servicios ecosistémicos en el Tolima.</w:t>
            </w:r>
          </w:p>
        </w:tc>
      </w:tr>
    </w:tbl>
    <w:p w14:paraId="4D005D97" w14:textId="47B54D3E" w:rsidR="00644EBE" w:rsidRPr="004E28A2" w:rsidRDefault="00644EBE" w:rsidP="02CE6C21"/>
    <w:p w14:paraId="1ABD0675" w14:textId="77377757" w:rsidR="00644EBE" w:rsidRPr="004E28A2" w:rsidRDefault="50B5378D" w:rsidP="02CE6C21">
      <w:pPr>
        <w:pStyle w:val="Seccin"/>
        <w:spacing w:line="259" w:lineRule="auto"/>
        <w:ind w:left="567" w:hanging="283"/>
        <w:jc w:val="center"/>
        <w:rPr>
          <w:color w:val="283477"/>
        </w:rPr>
      </w:pPr>
      <w:r w:rsidRPr="02CE6C21">
        <w:rPr>
          <w:color w:val="283477"/>
          <w:lang w:val="es-ES"/>
        </w:rPr>
        <w:lastRenderedPageBreak/>
        <w:t>Hambre cero</w:t>
      </w:r>
    </w:p>
    <w:p w14:paraId="70B3E9DF" w14:textId="5125BF86" w:rsidR="00644EBE" w:rsidRPr="004E28A2" w:rsidRDefault="00644EBE" w:rsidP="02CE6C21">
      <w:pPr>
        <w:pStyle w:val="Prrafodelista"/>
      </w:pPr>
    </w:p>
    <w:tbl>
      <w:tblPr>
        <w:tblStyle w:val="Tablaconcuadrcula"/>
        <w:tblW w:w="8835" w:type="dxa"/>
        <w:tblLayout w:type="fixed"/>
        <w:tblLook w:val="06A0" w:firstRow="1" w:lastRow="0" w:firstColumn="1" w:lastColumn="0" w:noHBand="1" w:noVBand="1"/>
      </w:tblPr>
      <w:tblGrid>
        <w:gridCol w:w="1830"/>
        <w:gridCol w:w="7005"/>
      </w:tblGrid>
      <w:tr w:rsidR="02CE6C21" w14:paraId="006F8C13" w14:textId="77777777" w:rsidTr="4981D20D">
        <w:trPr>
          <w:trHeight w:val="300"/>
        </w:trPr>
        <w:tc>
          <w:tcPr>
            <w:tcW w:w="1830" w:type="dxa"/>
            <w:shd w:val="clear" w:color="auto" w:fill="B8CCE4" w:themeFill="accent1" w:themeFillTint="66"/>
          </w:tcPr>
          <w:p w14:paraId="1DEEF6F4" w14:textId="2A89A82D" w:rsidR="6A361F48" w:rsidRDefault="6A361F48" w:rsidP="02CE6C21">
            <w:pPr>
              <w:jc w:val="center"/>
              <w:rPr>
                <w:rFonts w:eastAsiaTheme="minorEastAsia"/>
                <w:b/>
                <w:bCs/>
                <w:lang w:val="es-ES"/>
              </w:rPr>
            </w:pPr>
            <w:r w:rsidRPr="02CE6C21">
              <w:rPr>
                <w:rFonts w:eastAsiaTheme="minorEastAsia"/>
                <w:b/>
                <w:bCs/>
                <w:lang w:val="es-ES"/>
              </w:rPr>
              <w:t>Departamento</w:t>
            </w:r>
          </w:p>
        </w:tc>
        <w:tc>
          <w:tcPr>
            <w:tcW w:w="7005" w:type="dxa"/>
            <w:shd w:val="clear" w:color="auto" w:fill="B8CCE4" w:themeFill="accent1" w:themeFillTint="66"/>
          </w:tcPr>
          <w:p w14:paraId="72F4CB70" w14:textId="2C514A64" w:rsidR="1DF82338" w:rsidRDefault="1DF82338" w:rsidP="02CE6C21">
            <w:pPr>
              <w:jc w:val="center"/>
              <w:rPr>
                <w:rFonts w:eastAsiaTheme="minorEastAsia"/>
                <w:b/>
                <w:bCs/>
                <w:lang w:val="es-ES"/>
              </w:rPr>
            </w:pPr>
            <w:r w:rsidRPr="02CE6C21">
              <w:rPr>
                <w:rFonts w:eastAsiaTheme="minorEastAsia"/>
                <w:b/>
                <w:bCs/>
                <w:lang w:val="es-ES"/>
              </w:rPr>
              <w:t>Reto</w:t>
            </w:r>
          </w:p>
        </w:tc>
      </w:tr>
      <w:tr w:rsidR="00CD3985" w14:paraId="15A66133" w14:textId="77777777" w:rsidTr="4981D20D">
        <w:trPr>
          <w:trHeight w:val="300"/>
        </w:trPr>
        <w:tc>
          <w:tcPr>
            <w:tcW w:w="1830" w:type="dxa"/>
            <w:vAlign w:val="center"/>
          </w:tcPr>
          <w:p w14:paraId="6C3DF42B" w14:textId="018ECC0E" w:rsidR="00CD3985" w:rsidRPr="0057452B" w:rsidRDefault="004E092D" w:rsidP="02CE6C21">
            <w:pPr>
              <w:jc w:val="center"/>
              <w:rPr>
                <w:rFonts w:eastAsiaTheme="minorEastAsia"/>
                <w:lang w:val="es-ES"/>
              </w:rPr>
            </w:pPr>
            <w:r w:rsidRPr="0057452B">
              <w:rPr>
                <w:rFonts w:eastAsiaTheme="minorEastAsia"/>
                <w:lang w:val="es-ES"/>
              </w:rPr>
              <w:t>Arauca</w:t>
            </w:r>
          </w:p>
        </w:tc>
        <w:tc>
          <w:tcPr>
            <w:tcW w:w="7005" w:type="dxa"/>
          </w:tcPr>
          <w:p w14:paraId="283BB759" w14:textId="2F93F319" w:rsidR="003B0C2D" w:rsidRPr="003B0C2D" w:rsidRDefault="003B0C2D" w:rsidP="00683243">
            <w:pPr>
              <w:pStyle w:val="Prrafodelista"/>
              <w:numPr>
                <w:ilvl w:val="0"/>
                <w:numId w:val="39"/>
              </w:numPr>
              <w:ind w:left="211" w:hanging="211"/>
              <w:jc w:val="both"/>
              <w:rPr>
                <w:lang w:val="es-ES"/>
              </w:rPr>
            </w:pPr>
            <w:r w:rsidRPr="003B0C2D">
              <w:rPr>
                <w:lang w:val="es-ES"/>
              </w:rPr>
              <w:t xml:space="preserve">Incrementar iniciativas de sistemas integrales agroalimentarios que promuevan la multiplicación y conservación de la fauna </w:t>
            </w:r>
            <w:r w:rsidR="00ED2209" w:rsidRPr="003B0C2D">
              <w:rPr>
                <w:lang w:val="es-ES"/>
              </w:rPr>
              <w:t>benéfica,</w:t>
            </w:r>
            <w:r w:rsidRPr="003B0C2D">
              <w:rPr>
                <w:lang w:val="es-ES"/>
              </w:rPr>
              <w:t xml:space="preserve"> así como la conservación y producción de material vegetal de interés local, que permitan garantizar la seguridad alimentaria y nutricional de la población Araucana.</w:t>
            </w:r>
          </w:p>
          <w:p w14:paraId="1FCCFA2D" w14:textId="59E1E10B" w:rsidR="00CD3985" w:rsidRPr="00FD7D10" w:rsidRDefault="003B0C2D" w:rsidP="00683243">
            <w:pPr>
              <w:pStyle w:val="Prrafodelista"/>
              <w:numPr>
                <w:ilvl w:val="0"/>
                <w:numId w:val="39"/>
              </w:numPr>
              <w:ind w:left="211" w:hanging="211"/>
              <w:jc w:val="both"/>
              <w:rPr>
                <w:lang w:val="es-ES"/>
              </w:rPr>
            </w:pPr>
            <w:r w:rsidRPr="003B0C2D">
              <w:rPr>
                <w:lang w:val="es-ES"/>
              </w:rPr>
              <w:t xml:space="preserve">Incrementar en al menos dos iniciativas de </w:t>
            </w:r>
            <w:proofErr w:type="spellStart"/>
            <w:r w:rsidRPr="003B0C2D">
              <w:rPr>
                <w:lang w:val="es-ES"/>
              </w:rPr>
              <w:t>CTeI</w:t>
            </w:r>
            <w:proofErr w:type="spellEnd"/>
            <w:r w:rsidRPr="003B0C2D">
              <w:rPr>
                <w:lang w:val="es-ES"/>
              </w:rPr>
              <w:t xml:space="preserve"> para la transferencia, vinculación y adopción tecnológica en los diferentes eslabones (producción, transformación, industrialización y comercialización) tendientes a la búsqueda de generación de valor agregado y consolidación de las cadenas productivas priorizadas en el dpto. de Arauca, a través de la </w:t>
            </w:r>
            <w:proofErr w:type="spellStart"/>
            <w:r w:rsidRPr="003B0C2D">
              <w:rPr>
                <w:lang w:val="es-ES"/>
              </w:rPr>
              <w:t>CTeI</w:t>
            </w:r>
            <w:proofErr w:type="spellEnd"/>
            <w:r w:rsidRPr="003B0C2D">
              <w:rPr>
                <w:lang w:val="es-ES"/>
              </w:rPr>
              <w:t xml:space="preserve"> en los diferentes ecosistemas del territorio.</w:t>
            </w:r>
          </w:p>
        </w:tc>
      </w:tr>
      <w:tr w:rsidR="4981D20D" w14:paraId="018936D3" w14:textId="77777777" w:rsidTr="4981D20D">
        <w:trPr>
          <w:trHeight w:val="300"/>
        </w:trPr>
        <w:tc>
          <w:tcPr>
            <w:tcW w:w="1830" w:type="dxa"/>
            <w:vAlign w:val="center"/>
          </w:tcPr>
          <w:p w14:paraId="65E132B2" w14:textId="345085C5" w:rsidR="711D66E1" w:rsidRDefault="711D66E1" w:rsidP="4981D20D">
            <w:pPr>
              <w:jc w:val="center"/>
              <w:rPr>
                <w:rFonts w:eastAsiaTheme="minorEastAsia"/>
                <w:lang w:val="es-ES"/>
              </w:rPr>
            </w:pPr>
            <w:r w:rsidRPr="4981D20D">
              <w:rPr>
                <w:rFonts w:eastAsiaTheme="minorEastAsia"/>
                <w:lang w:val="es-ES"/>
              </w:rPr>
              <w:t>Bogotá D.C.</w:t>
            </w:r>
          </w:p>
        </w:tc>
        <w:tc>
          <w:tcPr>
            <w:tcW w:w="7005" w:type="dxa"/>
          </w:tcPr>
          <w:p w14:paraId="0A0F3454" w14:textId="2E364381" w:rsidR="6A72ADB2" w:rsidRDefault="6A72ADB2" w:rsidP="4981D20D">
            <w:pPr>
              <w:pStyle w:val="Prrafodelista"/>
              <w:numPr>
                <w:ilvl w:val="0"/>
                <w:numId w:val="1"/>
              </w:numPr>
              <w:spacing w:line="259" w:lineRule="auto"/>
              <w:ind w:left="211" w:hanging="211"/>
              <w:jc w:val="both"/>
              <w:rPr>
                <w:lang w:val="es-ES"/>
              </w:rPr>
            </w:pPr>
            <w:r w:rsidRPr="4981D20D">
              <w:rPr>
                <w:lang w:val="es-ES"/>
              </w:rPr>
              <w:t>Implementar programas de I+D+i que mejoren la accesibilidad a los alimentos en Bogotá - Región, priorizando alternativas para la desconcentración del abastecimiento e inocuidad alimentaria a través de la Ciencia, la Tecnología y la Innovación.</w:t>
            </w:r>
          </w:p>
          <w:p w14:paraId="23F1F638" w14:textId="2E14BE2E" w:rsidR="6A72ADB2" w:rsidRDefault="6A72ADB2" w:rsidP="4981D20D">
            <w:pPr>
              <w:pStyle w:val="Prrafodelista"/>
              <w:numPr>
                <w:ilvl w:val="0"/>
                <w:numId w:val="1"/>
              </w:numPr>
              <w:spacing w:line="259" w:lineRule="auto"/>
              <w:ind w:left="211" w:hanging="211"/>
              <w:jc w:val="both"/>
              <w:rPr>
                <w:lang w:val="es-ES"/>
              </w:rPr>
            </w:pPr>
            <w:r w:rsidRPr="4981D20D">
              <w:rPr>
                <w:rFonts w:eastAsiaTheme="minorEastAsia"/>
                <w:sz w:val="24"/>
                <w:szCs w:val="24"/>
                <w:lang w:val="es-ES" w:eastAsia="es-ES"/>
              </w:rPr>
              <w:t>Desarrollar e incorporar transformación tecnológica, tecnologías emergentes e innovaciones a través de proyecto</w:t>
            </w:r>
            <w:r w:rsidR="1D7B5680" w:rsidRPr="4981D20D">
              <w:rPr>
                <w:rFonts w:eastAsiaTheme="minorEastAsia"/>
                <w:sz w:val="24"/>
                <w:szCs w:val="24"/>
                <w:lang w:val="es-ES" w:eastAsia="es-ES"/>
              </w:rPr>
              <w:t>s</w:t>
            </w:r>
            <w:r w:rsidRPr="4981D20D">
              <w:rPr>
                <w:rFonts w:eastAsiaTheme="minorEastAsia"/>
                <w:sz w:val="24"/>
                <w:szCs w:val="24"/>
                <w:lang w:val="es-ES" w:eastAsia="es-ES"/>
              </w:rPr>
              <w:t xml:space="preserve"> de I+D que generen un valor agregado en la transformación y sostenibilidad del sector agropecuario de Bogotá - Región, priorizando la articulación entre el conocimiento ancestral y científico.</w:t>
            </w:r>
          </w:p>
        </w:tc>
      </w:tr>
      <w:tr w:rsidR="00CD3985" w14:paraId="7F2D3634" w14:textId="77777777" w:rsidTr="4981D20D">
        <w:trPr>
          <w:trHeight w:val="300"/>
        </w:trPr>
        <w:tc>
          <w:tcPr>
            <w:tcW w:w="1830" w:type="dxa"/>
            <w:vAlign w:val="center"/>
          </w:tcPr>
          <w:p w14:paraId="2AEB94A1" w14:textId="388EC0BC" w:rsidR="00CD3985" w:rsidRPr="0057452B" w:rsidRDefault="004E092D" w:rsidP="02CE6C21">
            <w:pPr>
              <w:jc w:val="center"/>
              <w:rPr>
                <w:rFonts w:eastAsiaTheme="minorEastAsia"/>
                <w:lang w:val="es-ES"/>
              </w:rPr>
            </w:pPr>
            <w:r w:rsidRPr="0057452B">
              <w:rPr>
                <w:rFonts w:eastAsiaTheme="minorEastAsia"/>
                <w:lang w:val="es-ES"/>
              </w:rPr>
              <w:t>Bolívar</w:t>
            </w:r>
          </w:p>
        </w:tc>
        <w:tc>
          <w:tcPr>
            <w:tcW w:w="7005" w:type="dxa"/>
          </w:tcPr>
          <w:p w14:paraId="16A8804F" w14:textId="77777777" w:rsidR="004E092D" w:rsidRPr="004E092D" w:rsidRDefault="004E092D" w:rsidP="00683243">
            <w:pPr>
              <w:pStyle w:val="Prrafodelista"/>
              <w:numPr>
                <w:ilvl w:val="0"/>
                <w:numId w:val="39"/>
              </w:numPr>
              <w:ind w:left="211" w:hanging="211"/>
              <w:jc w:val="both"/>
              <w:rPr>
                <w:lang w:val="es-ES"/>
              </w:rPr>
            </w:pPr>
            <w:r w:rsidRPr="004E092D">
              <w:rPr>
                <w:lang w:val="es-ES"/>
              </w:rPr>
              <w:t xml:space="preserve">Incrementar en un 30% la transferencia de tecnologías, investigación e innovación a los productores agropecuarios para resolver brechas tecnológicas de </w:t>
            </w:r>
            <w:proofErr w:type="spellStart"/>
            <w:r w:rsidRPr="004E092D">
              <w:rPr>
                <w:lang w:val="es-ES"/>
              </w:rPr>
              <w:t>CTeI</w:t>
            </w:r>
            <w:proofErr w:type="spellEnd"/>
            <w:r w:rsidRPr="004E092D">
              <w:rPr>
                <w:lang w:val="es-ES"/>
              </w:rPr>
              <w:t xml:space="preserve"> en el departamento de Bolívar.</w:t>
            </w:r>
          </w:p>
          <w:p w14:paraId="2AB1B9AF" w14:textId="594F1410" w:rsidR="00CD3985" w:rsidRPr="00FD7D10" w:rsidRDefault="004E092D" w:rsidP="00683243">
            <w:pPr>
              <w:pStyle w:val="Prrafodelista"/>
              <w:numPr>
                <w:ilvl w:val="0"/>
                <w:numId w:val="39"/>
              </w:numPr>
              <w:ind w:left="211" w:hanging="211"/>
              <w:jc w:val="both"/>
              <w:rPr>
                <w:lang w:val="es-ES"/>
              </w:rPr>
            </w:pPr>
            <w:r w:rsidRPr="004E092D">
              <w:rPr>
                <w:lang w:val="es-ES"/>
              </w:rPr>
              <w:t>Mejorar en un 40% aprovechamiento de los recursos locales y su integración con la ciencia para una mayor productividad (saberes, tierra, agua, costa, insumos, producción de semillas, agricultura familiar y comunitaria) en el Departamento de Bolívar.</w:t>
            </w:r>
          </w:p>
        </w:tc>
      </w:tr>
      <w:tr w:rsidR="00CD3985" w14:paraId="38933445" w14:textId="77777777" w:rsidTr="4981D20D">
        <w:trPr>
          <w:trHeight w:val="300"/>
        </w:trPr>
        <w:tc>
          <w:tcPr>
            <w:tcW w:w="1830" w:type="dxa"/>
            <w:vAlign w:val="center"/>
          </w:tcPr>
          <w:p w14:paraId="04855B9C" w14:textId="0D78D225" w:rsidR="00CD3985" w:rsidRPr="0057452B" w:rsidRDefault="004E092D" w:rsidP="02CE6C21">
            <w:pPr>
              <w:jc w:val="center"/>
              <w:rPr>
                <w:rFonts w:eastAsiaTheme="minorEastAsia"/>
                <w:lang w:val="es-ES"/>
              </w:rPr>
            </w:pPr>
            <w:r w:rsidRPr="0057452B">
              <w:rPr>
                <w:rFonts w:eastAsiaTheme="minorEastAsia"/>
                <w:lang w:val="es-ES"/>
              </w:rPr>
              <w:t>Boyacá</w:t>
            </w:r>
          </w:p>
        </w:tc>
        <w:tc>
          <w:tcPr>
            <w:tcW w:w="7005" w:type="dxa"/>
          </w:tcPr>
          <w:p w14:paraId="6EF90A2F" w14:textId="63BBEDB7" w:rsidR="004E092D" w:rsidRPr="004E092D" w:rsidRDefault="004E092D" w:rsidP="00683243">
            <w:pPr>
              <w:pStyle w:val="Prrafodelista"/>
              <w:numPr>
                <w:ilvl w:val="0"/>
                <w:numId w:val="39"/>
              </w:numPr>
              <w:ind w:left="211" w:hanging="211"/>
              <w:jc w:val="both"/>
              <w:rPr>
                <w:lang w:val="es-ES"/>
              </w:rPr>
            </w:pPr>
            <w:r w:rsidRPr="004E092D">
              <w:rPr>
                <w:lang w:val="es-ES"/>
              </w:rPr>
              <w:t xml:space="preserve">Incrementar el uso de tecnologías en modelos de producción agropecuaria sostenible, en por lo menos el 50% de las cadenas productivas priorizadas en el </w:t>
            </w:r>
            <w:r w:rsidR="00EA4CDD">
              <w:rPr>
                <w:lang w:val="es-ES"/>
              </w:rPr>
              <w:t>P</w:t>
            </w:r>
            <w:r w:rsidR="00EA4CDD" w:rsidRPr="00EA4CDD">
              <w:rPr>
                <w:lang w:val="es-ES"/>
              </w:rPr>
              <w:t>lan Estratégico de Ciencia, Tecnología, e Innovación del sector Agropecuario</w:t>
            </w:r>
            <w:r w:rsidR="00EA4CDD">
              <w:rPr>
                <w:lang w:val="es-ES"/>
              </w:rPr>
              <w:t xml:space="preserve"> - </w:t>
            </w:r>
            <w:r w:rsidR="00EA4CDD" w:rsidRPr="004E092D">
              <w:rPr>
                <w:lang w:val="es-ES"/>
              </w:rPr>
              <w:t>PECTIA</w:t>
            </w:r>
            <w:r w:rsidRPr="004E092D">
              <w:rPr>
                <w:lang w:val="es-ES"/>
              </w:rPr>
              <w:t>, para el uso racional de insumos y semillas en el departamento de Boyacá.</w:t>
            </w:r>
          </w:p>
          <w:p w14:paraId="0B1826BF" w14:textId="6308AF39" w:rsidR="00CD3985" w:rsidRPr="00FD7D10" w:rsidRDefault="004E092D" w:rsidP="00683243">
            <w:pPr>
              <w:pStyle w:val="Prrafodelista"/>
              <w:numPr>
                <w:ilvl w:val="0"/>
                <w:numId w:val="39"/>
              </w:numPr>
              <w:ind w:left="211" w:hanging="211"/>
              <w:jc w:val="both"/>
              <w:rPr>
                <w:lang w:val="es-ES"/>
              </w:rPr>
            </w:pPr>
            <w:r w:rsidRPr="004E092D">
              <w:rPr>
                <w:lang w:val="es-ES"/>
              </w:rPr>
              <w:t>Fomentar el desarrollo e implementación de infraestructura tecnológica y procesos de innovación en la producción, transformación, conservación y cadena logística de alimentos en las cadenas productivas priorizadas en el departamento de Boyacá.</w:t>
            </w:r>
          </w:p>
        </w:tc>
      </w:tr>
      <w:tr w:rsidR="00CD3985" w14:paraId="2B15AC70" w14:textId="77777777" w:rsidTr="4981D20D">
        <w:trPr>
          <w:trHeight w:val="300"/>
        </w:trPr>
        <w:tc>
          <w:tcPr>
            <w:tcW w:w="1830" w:type="dxa"/>
            <w:vAlign w:val="center"/>
          </w:tcPr>
          <w:p w14:paraId="02490E77" w14:textId="0F60E2C3" w:rsidR="00CD3985" w:rsidRPr="0057452B" w:rsidRDefault="004803B6" w:rsidP="02CE6C21">
            <w:pPr>
              <w:jc w:val="center"/>
              <w:rPr>
                <w:rFonts w:eastAsiaTheme="minorEastAsia"/>
                <w:lang w:val="es-ES"/>
              </w:rPr>
            </w:pPr>
            <w:r w:rsidRPr="0057452B">
              <w:rPr>
                <w:rFonts w:eastAsiaTheme="minorEastAsia"/>
                <w:lang w:val="es-ES"/>
              </w:rPr>
              <w:t>Caldas</w:t>
            </w:r>
          </w:p>
        </w:tc>
        <w:tc>
          <w:tcPr>
            <w:tcW w:w="7005" w:type="dxa"/>
          </w:tcPr>
          <w:p w14:paraId="6FBEF981" w14:textId="3B9B738D" w:rsidR="004803B6" w:rsidRPr="004803B6" w:rsidRDefault="004803B6" w:rsidP="00683243">
            <w:pPr>
              <w:pStyle w:val="Prrafodelista"/>
              <w:numPr>
                <w:ilvl w:val="0"/>
                <w:numId w:val="39"/>
              </w:numPr>
              <w:ind w:left="211" w:hanging="211"/>
              <w:jc w:val="both"/>
              <w:rPr>
                <w:lang w:val="es-ES"/>
              </w:rPr>
            </w:pPr>
            <w:r w:rsidRPr="004803B6">
              <w:rPr>
                <w:lang w:val="es-ES"/>
              </w:rPr>
              <w:t>Implementar procesos tecnológicos en 6 cadenas productivas (una por subregión, acorde con sus vocaciones) con comunidades rurales; de manera que se optimice el uso del suelo productivo en el departamento de Caldas.</w:t>
            </w:r>
          </w:p>
          <w:p w14:paraId="47BCA513" w14:textId="793A589F" w:rsidR="00CD3985" w:rsidRPr="00FD7D10" w:rsidRDefault="004803B6" w:rsidP="00683243">
            <w:pPr>
              <w:pStyle w:val="Prrafodelista"/>
              <w:numPr>
                <w:ilvl w:val="0"/>
                <w:numId w:val="39"/>
              </w:numPr>
              <w:ind w:left="211" w:hanging="211"/>
              <w:jc w:val="both"/>
              <w:rPr>
                <w:lang w:val="es-ES"/>
              </w:rPr>
            </w:pPr>
            <w:r w:rsidRPr="004803B6">
              <w:rPr>
                <w:lang w:val="es-ES"/>
              </w:rPr>
              <w:t xml:space="preserve">Mejorar la producción, acceso y consumo de alimentos en el </w:t>
            </w:r>
            <w:r w:rsidRPr="004803B6">
              <w:rPr>
                <w:lang w:val="es-ES"/>
              </w:rPr>
              <w:lastRenderedPageBreak/>
              <w:t>departamento de Caldas, en pro de la seguridad y soberanía alimentaria y nutricional.</w:t>
            </w:r>
          </w:p>
        </w:tc>
      </w:tr>
      <w:tr w:rsidR="00CD3985" w14:paraId="30253244" w14:textId="77777777" w:rsidTr="4981D20D">
        <w:trPr>
          <w:trHeight w:val="300"/>
        </w:trPr>
        <w:tc>
          <w:tcPr>
            <w:tcW w:w="1830" w:type="dxa"/>
            <w:vAlign w:val="center"/>
          </w:tcPr>
          <w:p w14:paraId="798509B1" w14:textId="72D3FBC0" w:rsidR="00CD3985" w:rsidRPr="0057452B" w:rsidRDefault="004803B6" w:rsidP="02CE6C21">
            <w:pPr>
              <w:jc w:val="center"/>
              <w:rPr>
                <w:rFonts w:eastAsiaTheme="minorEastAsia"/>
                <w:lang w:val="es-ES"/>
              </w:rPr>
            </w:pPr>
            <w:r w:rsidRPr="0057452B">
              <w:rPr>
                <w:rFonts w:eastAsiaTheme="minorEastAsia"/>
                <w:lang w:val="es-ES"/>
              </w:rPr>
              <w:lastRenderedPageBreak/>
              <w:t>Casanare</w:t>
            </w:r>
          </w:p>
        </w:tc>
        <w:tc>
          <w:tcPr>
            <w:tcW w:w="7005" w:type="dxa"/>
          </w:tcPr>
          <w:p w14:paraId="1FB811DD" w14:textId="77777777" w:rsidR="004803B6" w:rsidRPr="004803B6" w:rsidRDefault="004803B6" w:rsidP="00683243">
            <w:pPr>
              <w:pStyle w:val="Prrafodelista"/>
              <w:numPr>
                <w:ilvl w:val="0"/>
                <w:numId w:val="39"/>
              </w:numPr>
              <w:ind w:left="211" w:hanging="211"/>
              <w:jc w:val="both"/>
              <w:rPr>
                <w:lang w:val="es-ES"/>
              </w:rPr>
            </w:pPr>
            <w:r w:rsidRPr="004803B6">
              <w:rPr>
                <w:lang w:val="es-ES"/>
              </w:rPr>
              <w:t>Impulsar la búsqueda de generación de valor agregado y consolidación de las cadenas productivas priorizadas en el departamento de Casanare, en los diferentes ecosistemas del territorio.</w:t>
            </w:r>
          </w:p>
          <w:p w14:paraId="7FD1D6AA" w14:textId="73921769" w:rsidR="00CD3985" w:rsidRPr="00FD7D10" w:rsidRDefault="004803B6" w:rsidP="00683243">
            <w:pPr>
              <w:pStyle w:val="Prrafodelista"/>
              <w:numPr>
                <w:ilvl w:val="0"/>
                <w:numId w:val="39"/>
              </w:numPr>
              <w:ind w:left="211" w:hanging="211"/>
              <w:jc w:val="both"/>
              <w:rPr>
                <w:lang w:val="es-ES"/>
              </w:rPr>
            </w:pPr>
            <w:r w:rsidRPr="004803B6">
              <w:rPr>
                <w:lang w:val="es-ES"/>
              </w:rPr>
              <w:t>Promover la multiplicación y conservación de la fauna benéfica, la producción y conservación de material vegetal de interés local, y la implementación de sistemas integrados de control de plagas, manejo de enfermedades y de arvenses, que garanticen la seguridad alimentaria y nutricional de la población casanareña.</w:t>
            </w:r>
          </w:p>
        </w:tc>
      </w:tr>
      <w:tr w:rsidR="00CD3985" w14:paraId="20BBA6AF" w14:textId="77777777" w:rsidTr="4981D20D">
        <w:trPr>
          <w:trHeight w:val="300"/>
        </w:trPr>
        <w:tc>
          <w:tcPr>
            <w:tcW w:w="1830" w:type="dxa"/>
            <w:vAlign w:val="center"/>
          </w:tcPr>
          <w:p w14:paraId="3B2991F4" w14:textId="79C720A0" w:rsidR="00CD3985" w:rsidRPr="0057452B" w:rsidRDefault="004803B6" w:rsidP="02CE6C21">
            <w:pPr>
              <w:jc w:val="center"/>
              <w:rPr>
                <w:rFonts w:eastAsiaTheme="minorEastAsia"/>
                <w:lang w:val="es-ES"/>
              </w:rPr>
            </w:pPr>
            <w:r w:rsidRPr="0057452B">
              <w:rPr>
                <w:rFonts w:eastAsiaTheme="minorEastAsia"/>
                <w:lang w:val="es-ES"/>
              </w:rPr>
              <w:t>Cesar</w:t>
            </w:r>
          </w:p>
        </w:tc>
        <w:tc>
          <w:tcPr>
            <w:tcW w:w="7005" w:type="dxa"/>
          </w:tcPr>
          <w:p w14:paraId="64AA1C43" w14:textId="256E3D27" w:rsidR="00683243" w:rsidRPr="00803FC0" w:rsidRDefault="00683243" w:rsidP="00AA69DA">
            <w:pPr>
              <w:pStyle w:val="Prrafodelista"/>
              <w:numPr>
                <w:ilvl w:val="0"/>
                <w:numId w:val="39"/>
              </w:numPr>
              <w:ind w:left="211" w:hanging="211"/>
              <w:jc w:val="both"/>
              <w:rPr>
                <w:lang w:val="es-ES"/>
              </w:rPr>
            </w:pPr>
            <w:r w:rsidRPr="00803FC0">
              <w:rPr>
                <w:lang w:val="es-ES"/>
              </w:rPr>
              <w:t xml:space="preserve">Implementar la gestión integral del recurso hídrico y del suelo mediante investigación participativa con las comunidades vulnerables, para garantizar la cobertura del 30% en la demanda de alimentos del departamento del Cesar, a través de </w:t>
            </w:r>
            <w:proofErr w:type="spellStart"/>
            <w:r w:rsidRPr="00803FC0">
              <w:rPr>
                <w:lang w:val="es-ES"/>
              </w:rPr>
              <w:t>CTel</w:t>
            </w:r>
            <w:proofErr w:type="spellEnd"/>
            <w:r w:rsidRPr="00803FC0">
              <w:rPr>
                <w:lang w:val="es-ES"/>
              </w:rPr>
              <w:t>.</w:t>
            </w:r>
          </w:p>
          <w:p w14:paraId="44D0FE61" w14:textId="6D0B24C8" w:rsidR="00CD3985" w:rsidRPr="00FD7D10" w:rsidRDefault="00683243" w:rsidP="00683243">
            <w:pPr>
              <w:pStyle w:val="Prrafodelista"/>
              <w:numPr>
                <w:ilvl w:val="0"/>
                <w:numId w:val="39"/>
              </w:numPr>
              <w:ind w:left="211" w:hanging="211"/>
              <w:jc w:val="both"/>
              <w:rPr>
                <w:lang w:val="es-ES"/>
              </w:rPr>
            </w:pPr>
            <w:r w:rsidRPr="00683243">
              <w:rPr>
                <w:lang w:val="es-ES"/>
              </w:rPr>
              <w:t>Fomentar el desarrollo de los procesos agropecuarios mediante la formación de capital humano dirigido a niños, niñas y jóvenes y población vinculante e implementación de la infraestructura tecnológica para la investigación e innovación en el Departamento del Cesar.</w:t>
            </w:r>
          </w:p>
        </w:tc>
      </w:tr>
      <w:tr w:rsidR="00CD3985" w14:paraId="77E12280" w14:textId="77777777" w:rsidTr="4981D20D">
        <w:trPr>
          <w:trHeight w:val="300"/>
        </w:trPr>
        <w:tc>
          <w:tcPr>
            <w:tcW w:w="1830" w:type="dxa"/>
            <w:vAlign w:val="center"/>
          </w:tcPr>
          <w:p w14:paraId="59F63A13" w14:textId="675645AC" w:rsidR="00CD3985" w:rsidRPr="0057452B" w:rsidRDefault="00683243" w:rsidP="02CE6C21">
            <w:pPr>
              <w:jc w:val="center"/>
              <w:rPr>
                <w:rFonts w:eastAsiaTheme="minorEastAsia"/>
                <w:lang w:val="es-ES"/>
              </w:rPr>
            </w:pPr>
            <w:r w:rsidRPr="0057452B">
              <w:rPr>
                <w:rFonts w:eastAsiaTheme="minorEastAsia"/>
                <w:lang w:val="es-ES"/>
              </w:rPr>
              <w:t>Córdoba</w:t>
            </w:r>
          </w:p>
        </w:tc>
        <w:tc>
          <w:tcPr>
            <w:tcW w:w="7005" w:type="dxa"/>
          </w:tcPr>
          <w:p w14:paraId="174F8EB9" w14:textId="77777777" w:rsidR="00683243" w:rsidRPr="00683243" w:rsidRDefault="00683243" w:rsidP="00683243">
            <w:pPr>
              <w:pStyle w:val="Prrafodelista"/>
              <w:numPr>
                <w:ilvl w:val="0"/>
                <w:numId w:val="39"/>
              </w:numPr>
              <w:ind w:left="211" w:hanging="211"/>
              <w:jc w:val="both"/>
              <w:rPr>
                <w:lang w:val="es-ES"/>
              </w:rPr>
            </w:pPr>
            <w:r w:rsidRPr="00683243">
              <w:rPr>
                <w:lang w:val="es-ES"/>
              </w:rPr>
              <w:t>Desarrollar proyectos de I+D+i y extensión, con diálogo de saberes en el sector agroindustrial para contribuir al cierre de brechas tecnológicas con enfoque de sostenibilidad enmarcado en los ODS en el departamento de Córdoba.</w:t>
            </w:r>
          </w:p>
          <w:p w14:paraId="561ED513" w14:textId="2F1C818D" w:rsidR="00CD3985" w:rsidRPr="00FD7D10" w:rsidRDefault="00683243" w:rsidP="00683243">
            <w:pPr>
              <w:pStyle w:val="Prrafodelista"/>
              <w:numPr>
                <w:ilvl w:val="0"/>
                <w:numId w:val="39"/>
              </w:numPr>
              <w:ind w:left="211" w:hanging="211"/>
              <w:jc w:val="both"/>
              <w:rPr>
                <w:lang w:val="es-ES"/>
              </w:rPr>
            </w:pPr>
            <w:r w:rsidRPr="00683243">
              <w:rPr>
                <w:lang w:val="es-ES"/>
              </w:rPr>
              <w:t xml:space="preserve">Desarrollar e Implementar modelos tecnológicos de agricultura familiar, urbana, </w:t>
            </w:r>
            <w:proofErr w:type="gramStart"/>
            <w:r w:rsidRPr="00683243">
              <w:rPr>
                <w:lang w:val="es-ES"/>
              </w:rPr>
              <w:t>peri</w:t>
            </w:r>
            <w:r w:rsidR="00803FC0">
              <w:rPr>
                <w:lang w:val="es-ES"/>
              </w:rPr>
              <w:t xml:space="preserve"> u</w:t>
            </w:r>
            <w:r w:rsidRPr="00683243">
              <w:rPr>
                <w:lang w:val="es-ES"/>
              </w:rPr>
              <w:t>rbana</w:t>
            </w:r>
            <w:proofErr w:type="gramEnd"/>
            <w:r w:rsidRPr="00683243">
              <w:rPr>
                <w:lang w:val="es-ES"/>
              </w:rPr>
              <w:t xml:space="preserve"> y rural para la conservación, aprovechamiento, apropiación y escalamiento del germoplasma nativo y recursos naturales con conocimientos y prácticas ancestrales en el departamento de Córdoba.</w:t>
            </w:r>
          </w:p>
        </w:tc>
      </w:tr>
      <w:tr w:rsidR="02CE6C21" w14:paraId="2C41BC20" w14:textId="77777777" w:rsidTr="4981D20D">
        <w:trPr>
          <w:trHeight w:val="300"/>
        </w:trPr>
        <w:tc>
          <w:tcPr>
            <w:tcW w:w="1830" w:type="dxa"/>
            <w:vAlign w:val="center"/>
          </w:tcPr>
          <w:p w14:paraId="3F98A3DC" w14:textId="2A393E1A" w:rsidR="02CE6C21" w:rsidRDefault="02CE6C21" w:rsidP="02CE6C21">
            <w:pPr>
              <w:jc w:val="center"/>
              <w:rPr>
                <w:rFonts w:eastAsiaTheme="minorEastAsia"/>
                <w:lang w:val="es-ES"/>
              </w:rPr>
            </w:pPr>
            <w:r w:rsidRPr="02CE6C21">
              <w:rPr>
                <w:rFonts w:eastAsiaTheme="minorEastAsia"/>
                <w:lang w:val="es-ES"/>
              </w:rPr>
              <w:t>Cundinamarca</w:t>
            </w:r>
          </w:p>
        </w:tc>
        <w:tc>
          <w:tcPr>
            <w:tcW w:w="7005" w:type="dxa"/>
          </w:tcPr>
          <w:p w14:paraId="4BC83ED8" w14:textId="77777777" w:rsidR="00556ABC" w:rsidRDefault="00556ABC" w:rsidP="00556ABC">
            <w:pPr>
              <w:pStyle w:val="Prrafodelista"/>
              <w:numPr>
                <w:ilvl w:val="0"/>
                <w:numId w:val="39"/>
              </w:numPr>
              <w:ind w:left="211" w:hanging="211"/>
              <w:jc w:val="both"/>
              <w:rPr>
                <w:lang w:val="es-ES"/>
              </w:rPr>
            </w:pPr>
            <w:r w:rsidRPr="00556ABC">
              <w:rPr>
                <w:lang w:val="es-ES"/>
              </w:rPr>
              <w:t>Diseñar e implementar al menos un plan para el fortalecimiento de cadenas productivas agropecuarias sostenibles, actuales y emergentes, que garanticen la soberanía alimentaria y el derecho a la alimentación en Cundinamarca.</w:t>
            </w:r>
          </w:p>
          <w:p w14:paraId="2BC58510" w14:textId="33AE9649" w:rsidR="02CE6C21" w:rsidRPr="00556ABC" w:rsidRDefault="02CE6C21" w:rsidP="00556ABC">
            <w:pPr>
              <w:pStyle w:val="Prrafodelista"/>
              <w:numPr>
                <w:ilvl w:val="0"/>
                <w:numId w:val="39"/>
              </w:numPr>
              <w:ind w:left="211" w:hanging="211"/>
              <w:jc w:val="both"/>
              <w:rPr>
                <w:lang w:val="es-ES"/>
              </w:rPr>
            </w:pPr>
            <w:r w:rsidRPr="00556ABC">
              <w:rPr>
                <w:lang w:val="es-ES"/>
              </w:rPr>
              <w:t>Desarrollar un plan para ampliar la cobertura, el abastecimiento, y la optimización la distribución y la comercialización de alimentos que contribuyan a resolver los retos relacionados con el derecho a la alimentación.</w:t>
            </w:r>
          </w:p>
        </w:tc>
      </w:tr>
      <w:tr w:rsidR="02CE6C21" w14:paraId="1BB5846F" w14:textId="77777777" w:rsidTr="4981D20D">
        <w:trPr>
          <w:trHeight w:val="300"/>
        </w:trPr>
        <w:tc>
          <w:tcPr>
            <w:tcW w:w="1830" w:type="dxa"/>
            <w:vAlign w:val="center"/>
          </w:tcPr>
          <w:p w14:paraId="534E1397" w14:textId="2A88791B" w:rsidR="02CE6C21" w:rsidRDefault="02CE6C21" w:rsidP="02CE6C21">
            <w:pPr>
              <w:jc w:val="center"/>
              <w:rPr>
                <w:rFonts w:eastAsiaTheme="minorEastAsia"/>
                <w:lang w:val="es-ES"/>
              </w:rPr>
            </w:pPr>
            <w:r w:rsidRPr="02CE6C21">
              <w:rPr>
                <w:rFonts w:eastAsiaTheme="minorEastAsia"/>
                <w:lang w:val="es-ES"/>
              </w:rPr>
              <w:t>Huila</w:t>
            </w:r>
          </w:p>
        </w:tc>
        <w:tc>
          <w:tcPr>
            <w:tcW w:w="7005" w:type="dxa"/>
          </w:tcPr>
          <w:p w14:paraId="5C3DB4DC" w14:textId="7CBA97E8" w:rsidR="7861AAD6" w:rsidRPr="00FD7D10" w:rsidRDefault="02CE6C21" w:rsidP="00FD7D10">
            <w:pPr>
              <w:pStyle w:val="Prrafodelista"/>
              <w:numPr>
                <w:ilvl w:val="0"/>
                <w:numId w:val="39"/>
              </w:numPr>
              <w:ind w:left="211" w:hanging="211"/>
              <w:jc w:val="both"/>
              <w:rPr>
                <w:lang w:val="es-ES"/>
              </w:rPr>
            </w:pPr>
            <w:r w:rsidRPr="00FD7D10">
              <w:rPr>
                <w:lang w:val="es-ES"/>
              </w:rPr>
              <w:t xml:space="preserve">Mejorar el aprovechamiento de los recursos agua, suelo, planta, ambiente, fuentes de energías y residuos en las cadenas productivas alineadas con las demandas del </w:t>
            </w:r>
            <w:r w:rsidR="00C96B52">
              <w:rPr>
                <w:lang w:val="es-ES"/>
              </w:rPr>
              <w:t>P</w:t>
            </w:r>
            <w:r w:rsidR="00C96B52" w:rsidRPr="00EA4CDD">
              <w:rPr>
                <w:lang w:val="es-ES"/>
              </w:rPr>
              <w:t>lan Estratégico de Ciencia, Tecnología, e Innovación del sector Agropecuario</w:t>
            </w:r>
            <w:r w:rsidR="00C96B52">
              <w:rPr>
                <w:lang w:val="es-ES"/>
              </w:rPr>
              <w:t xml:space="preserve"> - </w:t>
            </w:r>
            <w:r w:rsidR="00C96B52" w:rsidRPr="004E092D">
              <w:rPr>
                <w:lang w:val="es-ES"/>
              </w:rPr>
              <w:t>PECTIA</w:t>
            </w:r>
            <w:r w:rsidRPr="00FD7D10">
              <w:rPr>
                <w:lang w:val="es-ES"/>
              </w:rPr>
              <w:t xml:space="preserve"> en el departamento del Huila.</w:t>
            </w:r>
          </w:p>
          <w:p w14:paraId="4FA893E8" w14:textId="54D518C0" w:rsidR="63A60CE8" w:rsidRPr="00FD7D10" w:rsidRDefault="02CE6C21" w:rsidP="00FD7D10">
            <w:pPr>
              <w:pStyle w:val="Prrafodelista"/>
              <w:numPr>
                <w:ilvl w:val="0"/>
                <w:numId w:val="39"/>
              </w:numPr>
              <w:ind w:left="211" w:hanging="211"/>
              <w:jc w:val="both"/>
              <w:rPr>
                <w:lang w:val="es-ES"/>
              </w:rPr>
            </w:pPr>
            <w:r w:rsidRPr="00FD7D10">
              <w:rPr>
                <w:lang w:val="es-ES"/>
              </w:rPr>
              <w:t>Generar valor agregado en las cadenas productivas alineadas con las demandas del PECTIA en el departamento del Huila.</w:t>
            </w:r>
          </w:p>
        </w:tc>
      </w:tr>
      <w:tr w:rsidR="02CE6C21" w14:paraId="40E943EE" w14:textId="77777777" w:rsidTr="4981D20D">
        <w:trPr>
          <w:trHeight w:val="300"/>
        </w:trPr>
        <w:tc>
          <w:tcPr>
            <w:tcW w:w="1830" w:type="dxa"/>
            <w:vAlign w:val="center"/>
          </w:tcPr>
          <w:p w14:paraId="3EF8AE73" w14:textId="022DE231" w:rsidR="02CE6C21" w:rsidRDefault="02CE6C21" w:rsidP="02CE6C21">
            <w:pPr>
              <w:jc w:val="center"/>
              <w:rPr>
                <w:rFonts w:eastAsiaTheme="minorEastAsia"/>
                <w:lang w:val="es-ES"/>
              </w:rPr>
            </w:pPr>
            <w:r w:rsidRPr="02CE6C21">
              <w:rPr>
                <w:rFonts w:eastAsiaTheme="minorEastAsia"/>
                <w:lang w:val="es-ES"/>
              </w:rPr>
              <w:t>Meta</w:t>
            </w:r>
          </w:p>
        </w:tc>
        <w:tc>
          <w:tcPr>
            <w:tcW w:w="7005" w:type="dxa"/>
          </w:tcPr>
          <w:p w14:paraId="18F0232C" w14:textId="6D7B2E02" w:rsidR="18384AFD" w:rsidRPr="00FD7D10" w:rsidRDefault="02CE6C21" w:rsidP="00FD7D10">
            <w:pPr>
              <w:pStyle w:val="Prrafodelista"/>
              <w:numPr>
                <w:ilvl w:val="0"/>
                <w:numId w:val="39"/>
              </w:numPr>
              <w:ind w:left="211" w:hanging="211"/>
              <w:jc w:val="both"/>
              <w:rPr>
                <w:lang w:val="es-ES"/>
              </w:rPr>
            </w:pPr>
            <w:r w:rsidRPr="00FD7D10">
              <w:rPr>
                <w:lang w:val="es-ES"/>
              </w:rPr>
              <w:t xml:space="preserve">Incrementar en un 30% la investigación, desarrollo, innovación, y apropiación del conocimiento en el manejo integrado de sistemas productivos tradicionales y promisorios, producción climáticamente </w:t>
            </w:r>
            <w:r w:rsidRPr="00FD7D10">
              <w:rPr>
                <w:lang w:val="es-ES"/>
              </w:rPr>
              <w:lastRenderedPageBreak/>
              <w:t>inteligente y baja en carbono, modelos agroecológicos y bioeconomía, en las cadenas y líneas productivas priorizadas en el departamento del Meta.</w:t>
            </w:r>
          </w:p>
          <w:p w14:paraId="282EB397" w14:textId="29A0FC56" w:rsidR="0B3EAC2C" w:rsidRPr="00FD7D10" w:rsidRDefault="02CE6C21" w:rsidP="00FD7D10">
            <w:pPr>
              <w:pStyle w:val="Prrafodelista"/>
              <w:numPr>
                <w:ilvl w:val="0"/>
                <w:numId w:val="39"/>
              </w:numPr>
              <w:ind w:left="211" w:hanging="211"/>
              <w:jc w:val="both"/>
              <w:rPr>
                <w:lang w:val="es-ES"/>
              </w:rPr>
            </w:pPr>
            <w:r w:rsidRPr="00FD7D10">
              <w:rPr>
                <w:lang w:val="es-ES"/>
              </w:rPr>
              <w:t>Fortalecer en un 50% el desarrollo de la producción, transformación y comercialización agropecuaria del departamento del Meta, para garantizar la seguridad alimentaria y la sostenibilidad del sector.</w:t>
            </w:r>
          </w:p>
        </w:tc>
      </w:tr>
      <w:tr w:rsidR="02CE6C21" w14:paraId="1C4E4F8E" w14:textId="77777777" w:rsidTr="4981D20D">
        <w:trPr>
          <w:trHeight w:val="300"/>
        </w:trPr>
        <w:tc>
          <w:tcPr>
            <w:tcW w:w="1830" w:type="dxa"/>
            <w:vAlign w:val="center"/>
          </w:tcPr>
          <w:p w14:paraId="164D103E" w14:textId="0928373D" w:rsidR="02CE6C21" w:rsidRDefault="02CE6C21" w:rsidP="02CE6C21">
            <w:pPr>
              <w:jc w:val="center"/>
              <w:rPr>
                <w:rFonts w:eastAsiaTheme="minorEastAsia"/>
                <w:lang w:val="es-ES"/>
              </w:rPr>
            </w:pPr>
            <w:r w:rsidRPr="02CE6C21">
              <w:rPr>
                <w:rFonts w:eastAsiaTheme="minorEastAsia"/>
                <w:lang w:val="es-ES"/>
              </w:rPr>
              <w:lastRenderedPageBreak/>
              <w:t>Norte de Santander</w:t>
            </w:r>
          </w:p>
        </w:tc>
        <w:tc>
          <w:tcPr>
            <w:tcW w:w="7005" w:type="dxa"/>
          </w:tcPr>
          <w:p w14:paraId="24200ED0" w14:textId="1FFD4197" w:rsidR="70C9ECCB" w:rsidRPr="00FD7D10" w:rsidRDefault="02CE6C21" w:rsidP="00FD7D10">
            <w:pPr>
              <w:pStyle w:val="Prrafodelista"/>
              <w:numPr>
                <w:ilvl w:val="0"/>
                <w:numId w:val="39"/>
              </w:numPr>
              <w:ind w:left="211" w:hanging="211"/>
              <w:jc w:val="both"/>
              <w:rPr>
                <w:lang w:val="es-ES"/>
              </w:rPr>
            </w:pPr>
            <w:r w:rsidRPr="00FD7D10">
              <w:rPr>
                <w:lang w:val="es-ES"/>
              </w:rPr>
              <w:t>Impulsar la asociatividad, canales de comercialización, los encadenamientos productivos encaminada a fortalecer a las entidades del sector agropecuario del Norte de Santander.</w:t>
            </w:r>
          </w:p>
          <w:p w14:paraId="67157795" w14:textId="769A37D1" w:rsidR="6E4A48ED" w:rsidRPr="00FD7D10" w:rsidRDefault="02CE6C21" w:rsidP="00FD7D10">
            <w:pPr>
              <w:pStyle w:val="Prrafodelista"/>
              <w:numPr>
                <w:ilvl w:val="0"/>
                <w:numId w:val="39"/>
              </w:numPr>
              <w:ind w:left="211" w:hanging="211"/>
              <w:jc w:val="both"/>
              <w:rPr>
                <w:lang w:val="es-ES"/>
              </w:rPr>
            </w:pPr>
            <w:r w:rsidRPr="00FD7D10">
              <w:rPr>
                <w:lang w:val="es-ES"/>
              </w:rPr>
              <w:t>Desarrollar agendas o políticas que permitan consolidar la soberanía y seguridad alimentaria, nutricional y los hábitos de estilos de vida saludable en Norte de Santander.</w:t>
            </w:r>
          </w:p>
        </w:tc>
      </w:tr>
      <w:tr w:rsidR="02CE6C21" w14:paraId="5BF8630F" w14:textId="77777777" w:rsidTr="4981D20D">
        <w:trPr>
          <w:trHeight w:val="300"/>
        </w:trPr>
        <w:tc>
          <w:tcPr>
            <w:tcW w:w="1830" w:type="dxa"/>
            <w:vAlign w:val="center"/>
          </w:tcPr>
          <w:p w14:paraId="5277DD14" w14:textId="4D1D5226" w:rsidR="7DBD25AE" w:rsidRDefault="7DBD25AE" w:rsidP="02CE6C21">
            <w:pPr>
              <w:jc w:val="center"/>
              <w:rPr>
                <w:rFonts w:eastAsiaTheme="minorEastAsia"/>
                <w:lang w:val="es-ES"/>
              </w:rPr>
            </w:pPr>
            <w:r w:rsidRPr="02CE6C21">
              <w:rPr>
                <w:rFonts w:eastAsiaTheme="minorEastAsia"/>
                <w:lang w:val="es-ES"/>
              </w:rPr>
              <w:t>Quindío</w:t>
            </w:r>
          </w:p>
        </w:tc>
        <w:tc>
          <w:tcPr>
            <w:tcW w:w="7005" w:type="dxa"/>
          </w:tcPr>
          <w:p w14:paraId="1F094929" w14:textId="455527C1" w:rsidR="322C94A9" w:rsidRPr="00FD7D10" w:rsidRDefault="02CE6C21" w:rsidP="00FD7D10">
            <w:pPr>
              <w:pStyle w:val="Prrafodelista"/>
              <w:numPr>
                <w:ilvl w:val="0"/>
                <w:numId w:val="39"/>
              </w:numPr>
              <w:ind w:left="211" w:hanging="211"/>
              <w:jc w:val="both"/>
              <w:rPr>
                <w:lang w:val="es-ES"/>
              </w:rPr>
            </w:pPr>
            <w:r w:rsidRPr="00FD7D10">
              <w:rPr>
                <w:lang w:val="es-ES"/>
              </w:rPr>
              <w:t>Garantizar el acceso y la disponibilidad de los alimentos en el Departamento del Quindío.</w:t>
            </w:r>
          </w:p>
          <w:p w14:paraId="120F1CAE" w14:textId="1FA54709" w:rsidR="373B53A9" w:rsidRPr="00FD7D10" w:rsidRDefault="02CE6C21" w:rsidP="00FD7D10">
            <w:pPr>
              <w:pStyle w:val="Prrafodelista"/>
              <w:numPr>
                <w:ilvl w:val="0"/>
                <w:numId w:val="39"/>
              </w:numPr>
              <w:ind w:left="211" w:hanging="211"/>
              <w:jc w:val="both"/>
              <w:rPr>
                <w:lang w:val="es-ES"/>
              </w:rPr>
            </w:pPr>
            <w:r w:rsidRPr="00FD7D10">
              <w:rPr>
                <w:lang w:val="es-ES"/>
              </w:rPr>
              <w:t>Incrementar en un 20% el índice de sofisticación de negocios</w:t>
            </w:r>
            <w:r w:rsidR="22D3258E" w:rsidRPr="00FD7D10">
              <w:rPr>
                <w:lang w:val="es-ES"/>
              </w:rPr>
              <w:t xml:space="preserve"> </w:t>
            </w:r>
            <w:r w:rsidRPr="00FD7D10">
              <w:rPr>
                <w:lang w:val="es-ES"/>
              </w:rPr>
              <w:t>fortaleciendo la productividad y competitividad de los actores</w:t>
            </w:r>
            <w:r w:rsidR="141C7CE4" w:rsidRPr="00FD7D10">
              <w:rPr>
                <w:lang w:val="es-ES"/>
              </w:rPr>
              <w:t xml:space="preserve"> </w:t>
            </w:r>
            <w:r w:rsidRPr="00FD7D10">
              <w:rPr>
                <w:lang w:val="es-ES"/>
              </w:rPr>
              <w:t>relacionados con la soberanía alimentaria y el derecho a la alimentación en el departamento del Quindío.</w:t>
            </w:r>
          </w:p>
        </w:tc>
      </w:tr>
      <w:tr w:rsidR="02CE6C21" w14:paraId="380034FF" w14:textId="77777777" w:rsidTr="4981D20D">
        <w:trPr>
          <w:trHeight w:val="300"/>
        </w:trPr>
        <w:tc>
          <w:tcPr>
            <w:tcW w:w="1830" w:type="dxa"/>
            <w:vAlign w:val="center"/>
          </w:tcPr>
          <w:p w14:paraId="40FEC6A0" w14:textId="4B0B491F" w:rsidR="02CE6C21" w:rsidRDefault="02CE6C21" w:rsidP="02CE6C21">
            <w:pPr>
              <w:jc w:val="center"/>
              <w:rPr>
                <w:rFonts w:eastAsiaTheme="minorEastAsia"/>
                <w:lang w:val="es-ES"/>
              </w:rPr>
            </w:pPr>
            <w:r w:rsidRPr="02CE6C21">
              <w:rPr>
                <w:rFonts w:eastAsiaTheme="minorEastAsia"/>
                <w:lang w:val="es-ES"/>
              </w:rPr>
              <w:t>Risaralda</w:t>
            </w:r>
          </w:p>
        </w:tc>
        <w:tc>
          <w:tcPr>
            <w:tcW w:w="7005" w:type="dxa"/>
          </w:tcPr>
          <w:p w14:paraId="6F2E69B4" w14:textId="1A1E57A7" w:rsidR="47C78272" w:rsidRPr="00FD7D10" w:rsidRDefault="02CE6C21" w:rsidP="00FD7D10">
            <w:pPr>
              <w:pStyle w:val="Prrafodelista"/>
              <w:numPr>
                <w:ilvl w:val="0"/>
                <w:numId w:val="39"/>
              </w:numPr>
              <w:ind w:left="211" w:hanging="211"/>
              <w:jc w:val="both"/>
              <w:rPr>
                <w:lang w:val="es-ES"/>
              </w:rPr>
            </w:pPr>
            <w:r w:rsidRPr="00FD7D10">
              <w:rPr>
                <w:lang w:val="es-ES"/>
              </w:rPr>
              <w:t>Fortalecer la transferencia y adopción del conocimiento, tecnología e innovación para la soberanía alimentaria en al menos el 80% de las (26.240) unidades de producción agropecuaria (UPA) del Departamento de Risaralda.</w:t>
            </w:r>
          </w:p>
          <w:p w14:paraId="43E4C877" w14:textId="1B34E5C7" w:rsidR="242E6241" w:rsidRPr="00FD7D10" w:rsidRDefault="02CE6C21" w:rsidP="00FD7D10">
            <w:pPr>
              <w:pStyle w:val="Prrafodelista"/>
              <w:numPr>
                <w:ilvl w:val="0"/>
                <w:numId w:val="39"/>
              </w:numPr>
              <w:ind w:left="211" w:hanging="211"/>
              <w:jc w:val="both"/>
              <w:rPr>
                <w:lang w:val="es-ES"/>
              </w:rPr>
            </w:pPr>
            <w:r w:rsidRPr="00FD7D10">
              <w:rPr>
                <w:lang w:val="es-ES"/>
              </w:rPr>
              <w:t>Desarrollar procesos de sofisticación, diversificación y aprovechamiento en el 50% de la biomasa de los productos agroalimentarios del Departamento de Risaralda.</w:t>
            </w:r>
          </w:p>
        </w:tc>
      </w:tr>
      <w:tr w:rsidR="02CE6C21" w14:paraId="15D7BAED" w14:textId="77777777" w:rsidTr="4981D20D">
        <w:trPr>
          <w:trHeight w:val="300"/>
        </w:trPr>
        <w:tc>
          <w:tcPr>
            <w:tcW w:w="1830" w:type="dxa"/>
            <w:vAlign w:val="center"/>
          </w:tcPr>
          <w:p w14:paraId="42472E0F" w14:textId="5622E097" w:rsidR="02CE6C21" w:rsidRDefault="02CE6C21" w:rsidP="02CE6C21">
            <w:pPr>
              <w:jc w:val="center"/>
              <w:rPr>
                <w:rFonts w:eastAsiaTheme="minorEastAsia"/>
                <w:lang w:val="es-ES"/>
              </w:rPr>
            </w:pPr>
            <w:r w:rsidRPr="02CE6C21">
              <w:rPr>
                <w:rFonts w:eastAsiaTheme="minorEastAsia"/>
                <w:lang w:val="es-ES"/>
              </w:rPr>
              <w:t>Santander</w:t>
            </w:r>
          </w:p>
        </w:tc>
        <w:tc>
          <w:tcPr>
            <w:tcW w:w="7005" w:type="dxa"/>
          </w:tcPr>
          <w:p w14:paraId="12EFFEA8" w14:textId="202F2E34" w:rsidR="4CD96F9E" w:rsidRPr="00FD7D10" w:rsidRDefault="02CE6C21" w:rsidP="00FD7D10">
            <w:pPr>
              <w:pStyle w:val="Prrafodelista"/>
              <w:numPr>
                <w:ilvl w:val="0"/>
                <w:numId w:val="39"/>
              </w:numPr>
              <w:ind w:left="211" w:hanging="211"/>
              <w:jc w:val="both"/>
              <w:rPr>
                <w:lang w:val="es-ES"/>
              </w:rPr>
            </w:pPr>
            <w:r w:rsidRPr="00FD7D10">
              <w:rPr>
                <w:lang w:val="es-ES"/>
              </w:rPr>
              <w:t>Ejecutar al menos dos programas para la aplicación y transferencia de conocimiento enfocados en la producción y conservación de alimentos de alto valor nutricional, que den cubrimiento a las necesidades de los siete núcleos provinciales del departamento de Santander.</w:t>
            </w:r>
          </w:p>
          <w:p w14:paraId="49AD16F7" w14:textId="725BD1D5" w:rsidR="07D7F986" w:rsidRPr="00FD7D10" w:rsidRDefault="02CE6C21" w:rsidP="00FD7D10">
            <w:pPr>
              <w:pStyle w:val="Prrafodelista"/>
              <w:numPr>
                <w:ilvl w:val="0"/>
                <w:numId w:val="39"/>
              </w:numPr>
              <w:ind w:left="211" w:hanging="211"/>
              <w:jc w:val="both"/>
              <w:rPr>
                <w:lang w:val="es-ES"/>
              </w:rPr>
            </w:pPr>
            <w:r w:rsidRPr="00FD7D10">
              <w:rPr>
                <w:lang w:val="es-ES"/>
              </w:rPr>
              <w:t>Implementar iniciativas basadas en conocimiento ancestral y/o capacidades territoriales, enfocadas en la competitividad de productos agropecuarios que contribuyan al mejoramiento de la soberanía alimentaria y al derecho humano a la alimentación.</w:t>
            </w:r>
          </w:p>
        </w:tc>
      </w:tr>
      <w:tr w:rsidR="02CE6C21" w14:paraId="7925CA96" w14:textId="77777777" w:rsidTr="4981D20D">
        <w:trPr>
          <w:trHeight w:val="300"/>
        </w:trPr>
        <w:tc>
          <w:tcPr>
            <w:tcW w:w="1830" w:type="dxa"/>
            <w:vAlign w:val="center"/>
          </w:tcPr>
          <w:p w14:paraId="71491661" w14:textId="1CE456B8" w:rsidR="02CE6C21" w:rsidRDefault="02CE6C21" w:rsidP="02CE6C21">
            <w:pPr>
              <w:jc w:val="center"/>
              <w:rPr>
                <w:rFonts w:eastAsiaTheme="minorEastAsia"/>
                <w:lang w:val="es-ES"/>
              </w:rPr>
            </w:pPr>
            <w:r w:rsidRPr="02CE6C21">
              <w:rPr>
                <w:rFonts w:eastAsiaTheme="minorEastAsia"/>
                <w:lang w:val="es-ES"/>
              </w:rPr>
              <w:t>Sucre</w:t>
            </w:r>
          </w:p>
        </w:tc>
        <w:tc>
          <w:tcPr>
            <w:tcW w:w="7005" w:type="dxa"/>
          </w:tcPr>
          <w:p w14:paraId="731FDA13" w14:textId="786A0355" w:rsidR="1AA3FEE8" w:rsidRPr="00FD7D10" w:rsidRDefault="02CE6C21" w:rsidP="00FD7D10">
            <w:pPr>
              <w:pStyle w:val="Prrafodelista"/>
              <w:numPr>
                <w:ilvl w:val="0"/>
                <w:numId w:val="39"/>
              </w:numPr>
              <w:ind w:left="211" w:hanging="211"/>
              <w:jc w:val="both"/>
              <w:rPr>
                <w:lang w:val="es-ES"/>
              </w:rPr>
            </w:pPr>
            <w:r w:rsidRPr="00FD7D10">
              <w:rPr>
                <w:lang w:val="es-ES"/>
              </w:rPr>
              <w:t xml:space="preserve">Generar iniciativas que </w:t>
            </w:r>
            <w:r w:rsidR="48A2019B" w:rsidRPr="00FD7D10">
              <w:rPr>
                <w:lang w:val="es-ES"/>
              </w:rPr>
              <w:t>contribuyan</w:t>
            </w:r>
            <w:r w:rsidRPr="00FD7D10">
              <w:rPr>
                <w:lang w:val="es-ES"/>
              </w:rPr>
              <w:t xml:space="preserve"> a la disminución de la inseguridad alimentaria mediante estrategias en la disponibilidad, acceso, uso y manejo de recursos naturales en el departamento de Sucre.</w:t>
            </w:r>
          </w:p>
          <w:p w14:paraId="7192D9D0" w14:textId="45C970CE" w:rsidR="2594F2FC" w:rsidRPr="00FD7D10" w:rsidRDefault="02CE6C21" w:rsidP="00FD7D10">
            <w:pPr>
              <w:pStyle w:val="Prrafodelista"/>
              <w:numPr>
                <w:ilvl w:val="0"/>
                <w:numId w:val="39"/>
              </w:numPr>
              <w:ind w:left="211" w:hanging="211"/>
              <w:jc w:val="both"/>
              <w:rPr>
                <w:lang w:val="es-ES"/>
              </w:rPr>
            </w:pPr>
            <w:r w:rsidRPr="00FD7D10">
              <w:rPr>
                <w:lang w:val="es-ES"/>
              </w:rPr>
              <w:t>Generar iniciativas que contribuyan a la disponibilidad, acceso, uso e implementación de alimentos mediante estrategias de manejo, cosecha, post cosecha y conservación en el departamento de Sucre.</w:t>
            </w:r>
          </w:p>
        </w:tc>
      </w:tr>
      <w:tr w:rsidR="02CE6C21" w14:paraId="45B18354" w14:textId="77777777" w:rsidTr="4981D20D">
        <w:trPr>
          <w:trHeight w:val="300"/>
        </w:trPr>
        <w:tc>
          <w:tcPr>
            <w:tcW w:w="1830" w:type="dxa"/>
            <w:vAlign w:val="center"/>
          </w:tcPr>
          <w:p w14:paraId="0A4CF041" w14:textId="6C95FA0D" w:rsidR="02CE6C21" w:rsidRDefault="02CE6C21" w:rsidP="02CE6C21">
            <w:pPr>
              <w:jc w:val="center"/>
              <w:rPr>
                <w:rFonts w:eastAsiaTheme="minorEastAsia"/>
                <w:lang w:val="es-ES"/>
              </w:rPr>
            </w:pPr>
            <w:r w:rsidRPr="02CE6C21">
              <w:rPr>
                <w:rFonts w:eastAsiaTheme="minorEastAsia"/>
                <w:lang w:val="es-ES"/>
              </w:rPr>
              <w:t>Tolima</w:t>
            </w:r>
          </w:p>
        </w:tc>
        <w:tc>
          <w:tcPr>
            <w:tcW w:w="7005" w:type="dxa"/>
          </w:tcPr>
          <w:p w14:paraId="501C7402" w14:textId="6FAA93ED" w:rsidR="3EC84A44" w:rsidRPr="00FD7D10" w:rsidRDefault="02CE6C21" w:rsidP="00FD7D10">
            <w:pPr>
              <w:pStyle w:val="Prrafodelista"/>
              <w:numPr>
                <w:ilvl w:val="0"/>
                <w:numId w:val="39"/>
              </w:numPr>
              <w:ind w:left="211" w:hanging="211"/>
              <w:jc w:val="both"/>
              <w:rPr>
                <w:lang w:val="es-ES"/>
              </w:rPr>
            </w:pPr>
            <w:r w:rsidRPr="00FD7D10">
              <w:rPr>
                <w:lang w:val="es-ES"/>
              </w:rPr>
              <w:t>Fortalecer los procesos de I+D+i y el emprendimiento de las cadenas productivas priorizadas en el Departamento del Tolima, orientadas a incrementar en un 8% la capacidad tecnológica, promoviendo la competitividad con enfoque sostenible.</w:t>
            </w:r>
          </w:p>
          <w:p w14:paraId="10219D3C" w14:textId="61119731" w:rsidR="08E1EB26" w:rsidRPr="00FD7D10" w:rsidRDefault="02CE6C21" w:rsidP="00FD7D10">
            <w:pPr>
              <w:pStyle w:val="Prrafodelista"/>
              <w:numPr>
                <w:ilvl w:val="0"/>
                <w:numId w:val="39"/>
              </w:numPr>
              <w:ind w:left="211" w:hanging="211"/>
              <w:jc w:val="both"/>
              <w:rPr>
                <w:lang w:val="es-ES"/>
              </w:rPr>
            </w:pPr>
            <w:r w:rsidRPr="00FD7D10">
              <w:rPr>
                <w:lang w:val="es-ES"/>
              </w:rPr>
              <w:t xml:space="preserve">Disminuir la brecha existente en la gestión del conocimiento (generación, difusión, transferencia) entre las necesidades de las cadenas productivas priorizadas y el conocimiento disponible en el </w:t>
            </w:r>
            <w:r w:rsidRPr="00FD7D10">
              <w:rPr>
                <w:lang w:val="es-ES"/>
              </w:rPr>
              <w:lastRenderedPageBreak/>
              <w:t>departamento del Tolima.</w:t>
            </w:r>
          </w:p>
        </w:tc>
      </w:tr>
      <w:tr w:rsidR="02CE6C21" w14:paraId="778F86F3" w14:textId="77777777" w:rsidTr="4981D20D">
        <w:trPr>
          <w:trHeight w:val="60"/>
        </w:trPr>
        <w:tc>
          <w:tcPr>
            <w:tcW w:w="1830" w:type="dxa"/>
            <w:vAlign w:val="center"/>
          </w:tcPr>
          <w:p w14:paraId="22E3C682" w14:textId="150772A3" w:rsidR="02CE6C21" w:rsidRDefault="02CE6C21" w:rsidP="02CE6C21">
            <w:pPr>
              <w:jc w:val="center"/>
              <w:rPr>
                <w:rFonts w:eastAsiaTheme="minorEastAsia"/>
                <w:lang w:val="es-ES"/>
              </w:rPr>
            </w:pPr>
            <w:r w:rsidRPr="02CE6C21">
              <w:rPr>
                <w:rFonts w:eastAsiaTheme="minorEastAsia"/>
                <w:lang w:val="es-ES"/>
              </w:rPr>
              <w:lastRenderedPageBreak/>
              <w:t>Valle del Cauca</w:t>
            </w:r>
          </w:p>
        </w:tc>
        <w:tc>
          <w:tcPr>
            <w:tcW w:w="7005" w:type="dxa"/>
          </w:tcPr>
          <w:p w14:paraId="7F35BF7A" w14:textId="09EA14BD" w:rsidR="1EAB9116" w:rsidRPr="00FD7D10" w:rsidRDefault="02CE6C21" w:rsidP="00FD7D10">
            <w:pPr>
              <w:pStyle w:val="Prrafodelista"/>
              <w:numPr>
                <w:ilvl w:val="0"/>
                <w:numId w:val="39"/>
              </w:numPr>
              <w:ind w:left="211" w:hanging="211"/>
              <w:jc w:val="both"/>
              <w:rPr>
                <w:lang w:val="es-ES"/>
              </w:rPr>
            </w:pPr>
            <w:r w:rsidRPr="00FD7D10">
              <w:rPr>
                <w:lang w:val="es-ES"/>
              </w:rPr>
              <w:t>Aumentar el índice de competitividad departamental del Valle del Cauca en el ranking de los 5 primeros puestos a nivel nacional, a través de la intervención de los factores productivos, comerciales, costos ocultos, culturales, de infraestructura, tecnología, cambio climático que permitan el acceso a una oferta agropecuaria, forestal y pesquera.</w:t>
            </w:r>
          </w:p>
          <w:p w14:paraId="361AB0EF" w14:textId="024B7EB9" w:rsidR="4A158694" w:rsidRPr="00FD7D10" w:rsidRDefault="02CE6C21" w:rsidP="00FD7D10">
            <w:pPr>
              <w:pStyle w:val="Prrafodelista"/>
              <w:numPr>
                <w:ilvl w:val="0"/>
                <w:numId w:val="39"/>
              </w:numPr>
              <w:ind w:left="211" w:hanging="211"/>
              <w:jc w:val="both"/>
              <w:rPr>
                <w:lang w:val="es-ES"/>
              </w:rPr>
            </w:pPr>
            <w:r w:rsidRPr="00FD7D10">
              <w:rPr>
                <w:lang w:val="es-ES"/>
              </w:rPr>
              <w:t xml:space="preserve">Incrementar la investigación, transferencia y apropiación de la </w:t>
            </w:r>
            <w:proofErr w:type="spellStart"/>
            <w:r w:rsidRPr="00FD7D10">
              <w:rPr>
                <w:lang w:val="es-ES"/>
              </w:rPr>
              <w:t>CTe</w:t>
            </w:r>
            <w:r w:rsidR="108F921C" w:rsidRPr="00FD7D10">
              <w:rPr>
                <w:lang w:val="es-ES"/>
              </w:rPr>
              <w:t>I</w:t>
            </w:r>
            <w:proofErr w:type="spellEnd"/>
            <w:r w:rsidR="108F921C" w:rsidRPr="00FD7D10">
              <w:rPr>
                <w:lang w:val="es-ES"/>
              </w:rPr>
              <w:t xml:space="preserve"> </w:t>
            </w:r>
            <w:r w:rsidRPr="00FD7D10">
              <w:rPr>
                <w:lang w:val="es-ES"/>
              </w:rPr>
              <w:t>en un 60% del territorio para la implementación de capacidades locales, sistemas alimentarios, prácticas sostenibles agropecuarias, forestales y pesqueras e impulso de cadenas de valor alternativas en el Valle del Cauca.</w:t>
            </w:r>
          </w:p>
        </w:tc>
      </w:tr>
    </w:tbl>
    <w:p w14:paraId="23513D2E" w14:textId="149B0B5C" w:rsidR="00644EBE" w:rsidRPr="004E28A2" w:rsidRDefault="00644EBE" w:rsidP="02CE6C21"/>
    <w:p w14:paraId="7831989C" w14:textId="19E12590" w:rsidR="00644EBE" w:rsidRPr="004E28A2" w:rsidRDefault="50B5378D" w:rsidP="02CE6C21">
      <w:pPr>
        <w:pStyle w:val="Seccin"/>
        <w:spacing w:line="259" w:lineRule="auto"/>
        <w:ind w:left="567" w:hanging="283"/>
        <w:jc w:val="center"/>
        <w:rPr>
          <w:color w:val="283477"/>
        </w:rPr>
      </w:pPr>
      <w:r w:rsidRPr="02CE6C21">
        <w:rPr>
          <w:color w:val="283477"/>
          <w:lang w:val="es-ES"/>
        </w:rPr>
        <w:t>Autonomía Sanitaria</w:t>
      </w:r>
    </w:p>
    <w:p w14:paraId="566835FF" w14:textId="5125BF86" w:rsidR="00644EBE" w:rsidRPr="004E28A2" w:rsidRDefault="00644EBE" w:rsidP="02CE6C21">
      <w:pPr>
        <w:pStyle w:val="Prrafodelista"/>
      </w:pPr>
    </w:p>
    <w:tbl>
      <w:tblPr>
        <w:tblStyle w:val="Tablaconcuadrcula"/>
        <w:tblW w:w="0" w:type="auto"/>
        <w:tblLayout w:type="fixed"/>
        <w:tblLook w:val="06A0" w:firstRow="1" w:lastRow="0" w:firstColumn="1" w:lastColumn="0" w:noHBand="1" w:noVBand="1"/>
      </w:tblPr>
      <w:tblGrid>
        <w:gridCol w:w="1815"/>
        <w:gridCol w:w="7020"/>
      </w:tblGrid>
      <w:tr w:rsidR="02CE6C21" w14:paraId="322CB426" w14:textId="77777777" w:rsidTr="4981D20D">
        <w:trPr>
          <w:trHeight w:val="300"/>
        </w:trPr>
        <w:tc>
          <w:tcPr>
            <w:tcW w:w="1815" w:type="dxa"/>
            <w:shd w:val="clear" w:color="auto" w:fill="B8CCE4" w:themeFill="accent1" w:themeFillTint="66"/>
          </w:tcPr>
          <w:p w14:paraId="6D0B4AE1" w14:textId="488B8036" w:rsidR="3DDC6783" w:rsidRDefault="3DDC6783" w:rsidP="02CE6C21">
            <w:pPr>
              <w:jc w:val="center"/>
              <w:rPr>
                <w:rFonts w:eastAsiaTheme="minorEastAsia"/>
                <w:b/>
                <w:bCs/>
                <w:lang w:val="es-ES"/>
              </w:rPr>
            </w:pPr>
            <w:r w:rsidRPr="02CE6C21">
              <w:rPr>
                <w:rFonts w:eastAsiaTheme="minorEastAsia"/>
                <w:b/>
                <w:bCs/>
                <w:lang w:val="es-ES"/>
              </w:rPr>
              <w:t>Departamento</w:t>
            </w:r>
          </w:p>
        </w:tc>
        <w:tc>
          <w:tcPr>
            <w:tcW w:w="7020" w:type="dxa"/>
            <w:shd w:val="clear" w:color="auto" w:fill="B8CCE4" w:themeFill="accent1" w:themeFillTint="66"/>
          </w:tcPr>
          <w:p w14:paraId="39FA9B1F" w14:textId="11081946" w:rsidR="3DDC6783" w:rsidRDefault="3DDC6783" w:rsidP="02CE6C21">
            <w:pPr>
              <w:jc w:val="center"/>
              <w:rPr>
                <w:rFonts w:eastAsiaTheme="minorEastAsia"/>
                <w:b/>
                <w:bCs/>
                <w:lang w:val="es-ES"/>
              </w:rPr>
            </w:pPr>
            <w:r w:rsidRPr="02CE6C21">
              <w:rPr>
                <w:rFonts w:eastAsiaTheme="minorEastAsia"/>
                <w:b/>
                <w:bCs/>
                <w:lang w:val="es-ES"/>
              </w:rPr>
              <w:t>Reto</w:t>
            </w:r>
          </w:p>
        </w:tc>
      </w:tr>
      <w:tr w:rsidR="002D5ECB" w14:paraId="2ECE33BC" w14:textId="77777777" w:rsidTr="4981D20D">
        <w:trPr>
          <w:trHeight w:val="300"/>
        </w:trPr>
        <w:tc>
          <w:tcPr>
            <w:tcW w:w="1815" w:type="dxa"/>
            <w:vAlign w:val="center"/>
          </w:tcPr>
          <w:p w14:paraId="3AD5F3C4" w14:textId="1688D7C2" w:rsidR="002D5ECB" w:rsidRPr="02CE6C21" w:rsidRDefault="004F1EC4" w:rsidP="02CE6C21">
            <w:pPr>
              <w:jc w:val="center"/>
              <w:rPr>
                <w:lang w:val="es-ES"/>
              </w:rPr>
            </w:pPr>
            <w:r w:rsidRPr="004F1EC4">
              <w:rPr>
                <w:lang w:val="es-ES"/>
              </w:rPr>
              <w:t>Antioquia</w:t>
            </w:r>
          </w:p>
        </w:tc>
        <w:tc>
          <w:tcPr>
            <w:tcW w:w="7020" w:type="dxa"/>
          </w:tcPr>
          <w:p w14:paraId="02843FCA" w14:textId="3DFE5043" w:rsidR="00394242" w:rsidRPr="00394242" w:rsidRDefault="00394242" w:rsidP="001A6C5D">
            <w:pPr>
              <w:pStyle w:val="Prrafodelista"/>
              <w:numPr>
                <w:ilvl w:val="0"/>
                <w:numId w:val="39"/>
              </w:numPr>
              <w:ind w:left="211" w:hanging="211"/>
              <w:jc w:val="both"/>
              <w:rPr>
                <w:lang w:val="es-ES"/>
              </w:rPr>
            </w:pPr>
            <w:r w:rsidRPr="00394242">
              <w:rPr>
                <w:lang w:val="es-ES"/>
              </w:rPr>
              <w:t>Fortalecer la gobernanza del sistema de salud en el departamento de Antioquia implementando los 8 principios de la transformación digital del sector salud planteados por la OPS para incrementar el nivel de madurez de los sistemas de información de los actores del sector salud en un 80%</w:t>
            </w:r>
            <w:r w:rsidR="000864F9">
              <w:rPr>
                <w:lang w:val="es-ES"/>
              </w:rPr>
              <w:t xml:space="preserve"> </w:t>
            </w:r>
            <w:r w:rsidRPr="00394242">
              <w:rPr>
                <w:lang w:val="es-ES"/>
              </w:rPr>
              <w:t>y articulados con la agenda 2030 a través de proyecto</w:t>
            </w:r>
            <w:r w:rsidR="000864F9">
              <w:rPr>
                <w:lang w:val="es-ES"/>
              </w:rPr>
              <w:t>s</w:t>
            </w:r>
            <w:r w:rsidRPr="00394242">
              <w:rPr>
                <w:lang w:val="es-ES"/>
              </w:rPr>
              <w:t xml:space="preserve"> de </w:t>
            </w:r>
            <w:proofErr w:type="spellStart"/>
            <w:r w:rsidRPr="00394242">
              <w:rPr>
                <w:lang w:val="es-ES"/>
              </w:rPr>
              <w:t>CTeI</w:t>
            </w:r>
            <w:proofErr w:type="spellEnd"/>
            <w:r w:rsidRPr="00394242">
              <w:rPr>
                <w:lang w:val="es-ES"/>
              </w:rPr>
              <w:t xml:space="preserve"> que aborde tecnologías convergentes 4.0</w:t>
            </w:r>
            <w:r w:rsidR="000864F9">
              <w:rPr>
                <w:lang w:val="es-ES"/>
              </w:rPr>
              <w:t>.</w:t>
            </w:r>
          </w:p>
          <w:p w14:paraId="3CF56FC9" w14:textId="268FEB5F" w:rsidR="002D5ECB" w:rsidRPr="02CE6C21" w:rsidRDefault="00394242" w:rsidP="001A6C5D">
            <w:pPr>
              <w:pStyle w:val="Prrafodelista"/>
              <w:numPr>
                <w:ilvl w:val="0"/>
                <w:numId w:val="39"/>
              </w:numPr>
              <w:ind w:left="211" w:hanging="211"/>
              <w:jc w:val="both"/>
              <w:rPr>
                <w:lang w:val="es-ES"/>
              </w:rPr>
            </w:pPr>
            <w:r w:rsidRPr="00394242">
              <w:rPr>
                <w:lang w:val="es-ES"/>
              </w:rPr>
              <w:t xml:space="preserve">Implementar políticas o agendas multisectorial articulada de investigación aplicada e innovación en el departamento de Antioquia, incrementando en un 80% la investigación en el campo de la salud pública frente a la agenda 2030 a través de la </w:t>
            </w:r>
            <w:proofErr w:type="spellStart"/>
            <w:r w:rsidRPr="00394242">
              <w:rPr>
                <w:lang w:val="es-ES"/>
              </w:rPr>
              <w:t>CTeI</w:t>
            </w:r>
            <w:proofErr w:type="spellEnd"/>
            <w:r w:rsidRPr="00394242">
              <w:rPr>
                <w:lang w:val="es-ES"/>
              </w:rPr>
              <w:t>.</w:t>
            </w:r>
          </w:p>
        </w:tc>
      </w:tr>
      <w:tr w:rsidR="4981D20D" w14:paraId="65D9846D" w14:textId="77777777" w:rsidTr="4981D20D">
        <w:trPr>
          <w:trHeight w:val="300"/>
        </w:trPr>
        <w:tc>
          <w:tcPr>
            <w:tcW w:w="1815" w:type="dxa"/>
            <w:vAlign w:val="center"/>
          </w:tcPr>
          <w:p w14:paraId="383B24E3" w14:textId="70EE7FC0" w:rsidR="1CB84A06" w:rsidRDefault="1CB84A06" w:rsidP="4981D20D">
            <w:pPr>
              <w:jc w:val="center"/>
              <w:rPr>
                <w:lang w:val="es-ES"/>
              </w:rPr>
            </w:pPr>
            <w:r w:rsidRPr="4981D20D">
              <w:rPr>
                <w:lang w:val="es-ES"/>
              </w:rPr>
              <w:t>Bogotá D.C.</w:t>
            </w:r>
          </w:p>
        </w:tc>
        <w:tc>
          <w:tcPr>
            <w:tcW w:w="7020" w:type="dxa"/>
          </w:tcPr>
          <w:p w14:paraId="265C5F1C" w14:textId="02EE313C" w:rsidR="291EEF6E" w:rsidRDefault="291EEF6E" w:rsidP="4981D20D">
            <w:pPr>
              <w:pStyle w:val="Prrafodelista"/>
              <w:numPr>
                <w:ilvl w:val="0"/>
                <w:numId w:val="39"/>
              </w:numPr>
              <w:spacing w:line="259" w:lineRule="auto"/>
              <w:ind w:left="211" w:hanging="211"/>
              <w:jc w:val="both"/>
              <w:rPr>
                <w:lang w:val="es-ES"/>
              </w:rPr>
            </w:pPr>
            <w:r w:rsidRPr="4981D20D">
              <w:rPr>
                <w:lang w:val="es-ES"/>
              </w:rPr>
              <w:t xml:space="preserve">Diseñar e implementar estrategias de </w:t>
            </w:r>
            <w:proofErr w:type="spellStart"/>
            <w:r w:rsidRPr="4981D20D">
              <w:rPr>
                <w:lang w:val="es-ES"/>
              </w:rPr>
              <w:t>CTeI</w:t>
            </w:r>
            <w:proofErr w:type="spellEnd"/>
            <w:r w:rsidRPr="4981D20D">
              <w:rPr>
                <w:lang w:val="es-ES"/>
              </w:rPr>
              <w:t xml:space="preserve"> para el fortalecimiento de la salud preventiva integral en Bogotá DC, basadas en el conocimiento, aprovechamiento, desarrollo y uso de los recursos del Distrito.</w:t>
            </w:r>
          </w:p>
          <w:p w14:paraId="00B24D7C" w14:textId="2677F7F1" w:rsidR="291EEF6E" w:rsidRDefault="291EEF6E" w:rsidP="4981D20D">
            <w:pPr>
              <w:pStyle w:val="Prrafodelista"/>
              <w:numPr>
                <w:ilvl w:val="0"/>
                <w:numId w:val="39"/>
              </w:numPr>
              <w:spacing w:line="259" w:lineRule="auto"/>
              <w:ind w:left="211" w:hanging="211"/>
              <w:jc w:val="both"/>
              <w:rPr>
                <w:lang w:val="es-ES"/>
              </w:rPr>
            </w:pPr>
            <w:r w:rsidRPr="4981D20D">
              <w:rPr>
                <w:rFonts w:eastAsiaTheme="minorEastAsia"/>
                <w:sz w:val="24"/>
                <w:szCs w:val="24"/>
                <w:lang w:val="es-ES" w:eastAsia="es-ES"/>
              </w:rPr>
              <w:t xml:space="preserve">Diseñar e implementar programas distritales para el fortalecimiento de actores en </w:t>
            </w:r>
            <w:proofErr w:type="spellStart"/>
            <w:r w:rsidRPr="4981D20D">
              <w:rPr>
                <w:rFonts w:eastAsiaTheme="minorEastAsia"/>
                <w:sz w:val="24"/>
                <w:szCs w:val="24"/>
                <w:lang w:val="es-ES" w:eastAsia="es-ES"/>
              </w:rPr>
              <w:t>CTeI</w:t>
            </w:r>
            <w:proofErr w:type="spellEnd"/>
            <w:r w:rsidRPr="4981D20D">
              <w:rPr>
                <w:rFonts w:eastAsiaTheme="minorEastAsia"/>
                <w:sz w:val="24"/>
                <w:szCs w:val="24"/>
                <w:lang w:val="es-ES" w:eastAsia="es-ES"/>
              </w:rPr>
              <w:t xml:space="preserve"> y alianzas estratégicas que fomenten la investigación y el desarrollo tecnológico para la producción de nuevos medicamentos, tratamientos y vacunas basados en las capacidades del Bogotá DC</w:t>
            </w:r>
            <w:r w:rsidR="14FF5170" w:rsidRPr="4981D20D">
              <w:rPr>
                <w:rFonts w:eastAsiaTheme="minorEastAsia"/>
                <w:sz w:val="24"/>
                <w:szCs w:val="24"/>
                <w:lang w:val="es-ES" w:eastAsia="es-ES"/>
              </w:rPr>
              <w:t>.</w:t>
            </w:r>
          </w:p>
        </w:tc>
      </w:tr>
      <w:tr w:rsidR="004F1EC4" w14:paraId="7BD39090" w14:textId="77777777" w:rsidTr="4981D20D">
        <w:trPr>
          <w:trHeight w:val="300"/>
        </w:trPr>
        <w:tc>
          <w:tcPr>
            <w:tcW w:w="1815" w:type="dxa"/>
            <w:vAlign w:val="center"/>
          </w:tcPr>
          <w:p w14:paraId="304CD3E2" w14:textId="0AEA3DE4" w:rsidR="004F1EC4" w:rsidRPr="004F1EC4" w:rsidRDefault="004F1EC4" w:rsidP="02CE6C21">
            <w:pPr>
              <w:jc w:val="center"/>
              <w:rPr>
                <w:lang w:val="es-ES"/>
              </w:rPr>
            </w:pPr>
            <w:r w:rsidRPr="004F1EC4">
              <w:rPr>
                <w:lang w:val="es-ES"/>
              </w:rPr>
              <w:t>Bolívar</w:t>
            </w:r>
          </w:p>
        </w:tc>
        <w:tc>
          <w:tcPr>
            <w:tcW w:w="7020" w:type="dxa"/>
          </w:tcPr>
          <w:p w14:paraId="5C9DEAB7" w14:textId="77777777" w:rsidR="004F1EC4" w:rsidRPr="004F1EC4" w:rsidRDefault="004F1EC4" w:rsidP="001A6C5D">
            <w:pPr>
              <w:pStyle w:val="Prrafodelista"/>
              <w:numPr>
                <w:ilvl w:val="0"/>
                <w:numId w:val="39"/>
              </w:numPr>
              <w:ind w:left="211" w:hanging="211"/>
              <w:jc w:val="both"/>
              <w:rPr>
                <w:lang w:val="es-ES"/>
              </w:rPr>
            </w:pPr>
            <w:r w:rsidRPr="004F1EC4">
              <w:rPr>
                <w:lang w:val="es-ES"/>
              </w:rPr>
              <w:t>Incrementar el personal altamente capacitado para la prestación de los servicios de salud en el Departamento de Bolívar.</w:t>
            </w:r>
          </w:p>
          <w:p w14:paraId="0E6961A4" w14:textId="31424985" w:rsidR="004F1EC4" w:rsidRPr="00394242" w:rsidRDefault="004F1EC4" w:rsidP="001A6C5D">
            <w:pPr>
              <w:pStyle w:val="Prrafodelista"/>
              <w:numPr>
                <w:ilvl w:val="0"/>
                <w:numId w:val="39"/>
              </w:numPr>
              <w:ind w:left="211" w:hanging="211"/>
              <w:jc w:val="both"/>
              <w:rPr>
                <w:lang w:val="es-ES"/>
              </w:rPr>
            </w:pPr>
            <w:r w:rsidRPr="004F1EC4">
              <w:rPr>
                <w:lang w:val="es-ES"/>
              </w:rPr>
              <w:t>Fomentar la I+D en Biotecnología, incluyendo investigación en ciencias básicas en el Departamento de Bolívar.</w:t>
            </w:r>
          </w:p>
        </w:tc>
      </w:tr>
      <w:tr w:rsidR="002D5ECB" w14:paraId="1BCFB59C" w14:textId="77777777" w:rsidTr="4981D20D">
        <w:trPr>
          <w:trHeight w:val="300"/>
        </w:trPr>
        <w:tc>
          <w:tcPr>
            <w:tcW w:w="1815" w:type="dxa"/>
            <w:vAlign w:val="center"/>
          </w:tcPr>
          <w:p w14:paraId="37A3723D" w14:textId="7F8B7D09" w:rsidR="002D5ECB" w:rsidRPr="02CE6C21" w:rsidRDefault="004F1EC4" w:rsidP="02CE6C21">
            <w:pPr>
              <w:jc w:val="center"/>
              <w:rPr>
                <w:lang w:val="es-ES"/>
              </w:rPr>
            </w:pPr>
            <w:r w:rsidRPr="004F1EC4">
              <w:rPr>
                <w:lang w:val="es-ES"/>
              </w:rPr>
              <w:t>Boyacá</w:t>
            </w:r>
          </w:p>
        </w:tc>
        <w:tc>
          <w:tcPr>
            <w:tcW w:w="7020" w:type="dxa"/>
          </w:tcPr>
          <w:p w14:paraId="234C3B5C" w14:textId="77777777" w:rsidR="004F1EC4" w:rsidRPr="004F1EC4" w:rsidRDefault="004F1EC4" w:rsidP="001A6C5D">
            <w:pPr>
              <w:pStyle w:val="Prrafodelista"/>
              <w:numPr>
                <w:ilvl w:val="0"/>
                <w:numId w:val="39"/>
              </w:numPr>
              <w:ind w:left="211" w:hanging="211"/>
              <w:jc w:val="both"/>
              <w:rPr>
                <w:lang w:val="es-ES"/>
              </w:rPr>
            </w:pPr>
            <w:r w:rsidRPr="004F1EC4">
              <w:rPr>
                <w:lang w:val="es-ES"/>
              </w:rPr>
              <w:t>Incrementar la capacidad en infraestructura tecnológica médica avanzada y talento humano, en el Departamento de Boyacá, para mejorar la promoción, prevención, atención y rehabilitación de las condiciones de salud- enfermedad de mayor prevalencia.</w:t>
            </w:r>
          </w:p>
          <w:p w14:paraId="146257D1" w14:textId="3E8E0812" w:rsidR="002D5ECB" w:rsidRPr="02CE6C21" w:rsidRDefault="004F1EC4" w:rsidP="001A6C5D">
            <w:pPr>
              <w:pStyle w:val="Prrafodelista"/>
              <w:numPr>
                <w:ilvl w:val="0"/>
                <w:numId w:val="39"/>
              </w:numPr>
              <w:ind w:left="211" w:hanging="211"/>
              <w:jc w:val="both"/>
              <w:rPr>
                <w:lang w:val="es-ES"/>
              </w:rPr>
            </w:pPr>
            <w:r w:rsidRPr="004F1EC4">
              <w:rPr>
                <w:lang w:val="es-ES"/>
              </w:rPr>
              <w:t>Impulsar el desarrollo tecnológico e innovación en el área de salud, en el Departamento de Boyacá, para mejorar y fortalecer los procesos en los diferentes niveles de atención.</w:t>
            </w:r>
          </w:p>
        </w:tc>
      </w:tr>
      <w:tr w:rsidR="02CE6C21" w14:paraId="3CD63CE5" w14:textId="77777777" w:rsidTr="4981D20D">
        <w:trPr>
          <w:trHeight w:val="300"/>
        </w:trPr>
        <w:tc>
          <w:tcPr>
            <w:tcW w:w="1815" w:type="dxa"/>
            <w:vAlign w:val="center"/>
          </w:tcPr>
          <w:p w14:paraId="4C53B954" w14:textId="56E07C1E" w:rsidR="02CE6C21" w:rsidRDefault="02CE6C21" w:rsidP="02CE6C21">
            <w:pPr>
              <w:jc w:val="center"/>
              <w:rPr>
                <w:rFonts w:eastAsiaTheme="minorEastAsia"/>
                <w:lang w:val="es-ES"/>
              </w:rPr>
            </w:pPr>
            <w:r w:rsidRPr="02CE6C21">
              <w:rPr>
                <w:rFonts w:eastAsiaTheme="minorEastAsia"/>
                <w:lang w:val="es-ES"/>
              </w:rPr>
              <w:lastRenderedPageBreak/>
              <w:t>Chocó</w:t>
            </w:r>
          </w:p>
        </w:tc>
        <w:tc>
          <w:tcPr>
            <w:tcW w:w="7020" w:type="dxa"/>
          </w:tcPr>
          <w:p w14:paraId="22663083" w14:textId="67B66B81" w:rsidR="005822BE" w:rsidRDefault="0054127F" w:rsidP="001A6C5D">
            <w:pPr>
              <w:pStyle w:val="Prrafodelista"/>
              <w:numPr>
                <w:ilvl w:val="0"/>
                <w:numId w:val="39"/>
              </w:numPr>
              <w:ind w:left="211" w:hanging="211"/>
              <w:jc w:val="both"/>
              <w:rPr>
                <w:lang w:val="es-ES"/>
              </w:rPr>
            </w:pPr>
            <w:r w:rsidRPr="0054127F">
              <w:rPr>
                <w:lang w:val="es-ES"/>
              </w:rPr>
              <w:t>Impulsar investigaciones que propendan por la atención y prevención de enfermedades crónicas asociadas a inadecuados hábitos de vida, y de enfermedades transmisibles en el Departamento del Chocó.</w:t>
            </w:r>
          </w:p>
          <w:p w14:paraId="3BC5811F" w14:textId="046E9C13" w:rsidR="02CE6C21" w:rsidRPr="001A6C5D" w:rsidRDefault="02CE6C21" w:rsidP="001A6C5D">
            <w:pPr>
              <w:pStyle w:val="Prrafodelista"/>
              <w:numPr>
                <w:ilvl w:val="0"/>
                <w:numId w:val="39"/>
              </w:numPr>
              <w:ind w:left="211" w:hanging="211"/>
              <w:jc w:val="both"/>
              <w:rPr>
                <w:lang w:val="es-ES"/>
              </w:rPr>
            </w:pPr>
            <w:r w:rsidRPr="001A6C5D">
              <w:rPr>
                <w:lang w:val="es-ES"/>
              </w:rPr>
              <w:t xml:space="preserve">Fortalecer la I+D+i y la infraestructura para </w:t>
            </w:r>
            <w:proofErr w:type="spellStart"/>
            <w:r w:rsidRPr="001A6C5D">
              <w:rPr>
                <w:lang w:val="es-ES"/>
              </w:rPr>
              <w:t>CTe</w:t>
            </w:r>
            <w:r w:rsidR="6F732777" w:rsidRPr="001A6C5D">
              <w:rPr>
                <w:lang w:val="es-ES"/>
              </w:rPr>
              <w:t>I</w:t>
            </w:r>
            <w:proofErr w:type="spellEnd"/>
            <w:r w:rsidR="6F732777" w:rsidRPr="001A6C5D">
              <w:rPr>
                <w:lang w:val="es-ES"/>
              </w:rPr>
              <w:t xml:space="preserve"> </w:t>
            </w:r>
            <w:r w:rsidRPr="001A6C5D">
              <w:rPr>
                <w:lang w:val="es-ES"/>
              </w:rPr>
              <w:t>en el marco de atención en la prestación de salud en forma virtual (telemedicina), para mejorar la cobertura en el departamento del Chocó.</w:t>
            </w:r>
          </w:p>
        </w:tc>
      </w:tr>
      <w:tr w:rsidR="02CE6C21" w14:paraId="1FE6D022" w14:textId="77777777" w:rsidTr="4981D20D">
        <w:trPr>
          <w:trHeight w:val="300"/>
        </w:trPr>
        <w:tc>
          <w:tcPr>
            <w:tcW w:w="1815" w:type="dxa"/>
            <w:vAlign w:val="center"/>
          </w:tcPr>
          <w:p w14:paraId="67270D1C" w14:textId="1FBEFA9D" w:rsidR="02CE6C21" w:rsidRDefault="02CE6C21" w:rsidP="02CE6C21">
            <w:pPr>
              <w:jc w:val="center"/>
              <w:rPr>
                <w:rFonts w:eastAsiaTheme="minorEastAsia"/>
                <w:lang w:val="es-ES"/>
              </w:rPr>
            </w:pPr>
            <w:r w:rsidRPr="02CE6C21">
              <w:rPr>
                <w:rFonts w:eastAsiaTheme="minorEastAsia"/>
                <w:lang w:val="es-ES"/>
              </w:rPr>
              <w:t>Nariño</w:t>
            </w:r>
          </w:p>
        </w:tc>
        <w:tc>
          <w:tcPr>
            <w:tcW w:w="7020" w:type="dxa"/>
          </w:tcPr>
          <w:p w14:paraId="64CC39F8" w14:textId="513B85D4" w:rsidR="496DAE5A" w:rsidRPr="001A6C5D" w:rsidRDefault="389A3DD2" w:rsidP="001A6C5D">
            <w:pPr>
              <w:pStyle w:val="Prrafodelista"/>
              <w:numPr>
                <w:ilvl w:val="0"/>
                <w:numId w:val="39"/>
              </w:numPr>
              <w:ind w:left="211" w:hanging="211"/>
              <w:jc w:val="both"/>
              <w:rPr>
                <w:lang w:val="es-ES"/>
              </w:rPr>
            </w:pPr>
            <w:r w:rsidRPr="001A6C5D">
              <w:rPr>
                <w:lang w:val="es-ES"/>
              </w:rPr>
              <w:t>Fortalecer el desarrollo de programas para mitigar los problemas prioritarios de Salud desde los determinantes sociales en salud en al menos el 30% del territorio del departamento de Nariño mediante la articulación de empresas, Estado, academia y sociedad civil organizada.</w:t>
            </w:r>
          </w:p>
          <w:p w14:paraId="24ED09CC" w14:textId="34960E26" w:rsidR="0D3DBD23" w:rsidRPr="001A6C5D" w:rsidRDefault="02CE6C21" w:rsidP="001A6C5D">
            <w:pPr>
              <w:pStyle w:val="Prrafodelista"/>
              <w:numPr>
                <w:ilvl w:val="0"/>
                <w:numId w:val="39"/>
              </w:numPr>
              <w:ind w:left="211" w:hanging="211"/>
              <w:jc w:val="both"/>
              <w:rPr>
                <w:lang w:val="es-ES"/>
              </w:rPr>
            </w:pPr>
            <w:r w:rsidRPr="001A6C5D">
              <w:rPr>
                <w:lang w:val="es-ES"/>
              </w:rPr>
              <w:t xml:space="preserve">Fortalecer el desarrollo de capacidades territoriales y proyectos de Ciencia, Tecnología e Innovación, relacionados con medicina traslacional, farmacéutica, clínica o de rehabilitación en al menos el 30% del departamento de Nariño, teniendo en cuenta las propiedades del territorio a través de la articulación de instituciones públicas, privadas, academia y </w:t>
            </w:r>
            <w:r w:rsidR="203CF06B" w:rsidRPr="001A6C5D">
              <w:rPr>
                <w:lang w:val="es-ES"/>
              </w:rPr>
              <w:t>s</w:t>
            </w:r>
            <w:r w:rsidRPr="001A6C5D">
              <w:rPr>
                <w:lang w:val="es-ES"/>
              </w:rPr>
              <w:t xml:space="preserve">ociedad </w:t>
            </w:r>
            <w:r w:rsidR="04D38081" w:rsidRPr="001A6C5D">
              <w:rPr>
                <w:lang w:val="es-ES"/>
              </w:rPr>
              <w:t>c</w:t>
            </w:r>
            <w:r w:rsidRPr="001A6C5D">
              <w:rPr>
                <w:lang w:val="es-ES"/>
              </w:rPr>
              <w:t xml:space="preserve">ivil </w:t>
            </w:r>
            <w:r w:rsidR="2B4E9BA3" w:rsidRPr="001A6C5D">
              <w:rPr>
                <w:lang w:val="es-ES"/>
              </w:rPr>
              <w:t>o</w:t>
            </w:r>
            <w:r w:rsidRPr="001A6C5D">
              <w:rPr>
                <w:lang w:val="es-ES"/>
              </w:rPr>
              <w:t>rganizada.</w:t>
            </w:r>
          </w:p>
        </w:tc>
      </w:tr>
      <w:tr w:rsidR="02CE6C21" w14:paraId="760F60AA" w14:textId="77777777" w:rsidTr="4981D20D">
        <w:trPr>
          <w:trHeight w:val="300"/>
        </w:trPr>
        <w:tc>
          <w:tcPr>
            <w:tcW w:w="1815" w:type="dxa"/>
            <w:vAlign w:val="center"/>
          </w:tcPr>
          <w:p w14:paraId="46239D1E" w14:textId="192B49D8" w:rsidR="02CE6C21" w:rsidRDefault="02CE6C21" w:rsidP="02CE6C21">
            <w:pPr>
              <w:jc w:val="center"/>
              <w:rPr>
                <w:rFonts w:eastAsiaTheme="minorEastAsia"/>
                <w:lang w:val="es-ES"/>
              </w:rPr>
            </w:pPr>
            <w:r w:rsidRPr="02CE6C21">
              <w:rPr>
                <w:rFonts w:eastAsiaTheme="minorEastAsia"/>
                <w:lang w:val="es-ES"/>
              </w:rPr>
              <w:t>Risaralda</w:t>
            </w:r>
          </w:p>
        </w:tc>
        <w:tc>
          <w:tcPr>
            <w:tcW w:w="7020" w:type="dxa"/>
          </w:tcPr>
          <w:p w14:paraId="0AF61D53" w14:textId="69C791BE" w:rsidR="6FD9E82A" w:rsidRPr="001A6C5D" w:rsidRDefault="02CE6C21" w:rsidP="001A6C5D">
            <w:pPr>
              <w:pStyle w:val="Prrafodelista"/>
              <w:numPr>
                <w:ilvl w:val="0"/>
                <w:numId w:val="39"/>
              </w:numPr>
              <w:ind w:left="211" w:hanging="211"/>
              <w:jc w:val="both"/>
              <w:rPr>
                <w:lang w:val="es-ES"/>
              </w:rPr>
            </w:pPr>
            <w:r w:rsidRPr="001A6C5D">
              <w:rPr>
                <w:lang w:val="es-ES"/>
              </w:rPr>
              <w:t>Mejorar la oferta de los servicios de alta complejidad en salud en el departamento de Risaralda.</w:t>
            </w:r>
          </w:p>
          <w:p w14:paraId="37E9F1CB" w14:textId="53657C02" w:rsidR="3CEF1AF2" w:rsidRPr="001A6C5D" w:rsidRDefault="02CE6C21" w:rsidP="001A6C5D">
            <w:pPr>
              <w:pStyle w:val="Prrafodelista"/>
              <w:numPr>
                <w:ilvl w:val="0"/>
                <w:numId w:val="39"/>
              </w:numPr>
              <w:ind w:left="211" w:hanging="211"/>
              <w:jc w:val="both"/>
              <w:rPr>
                <w:lang w:val="es-ES"/>
              </w:rPr>
            </w:pPr>
            <w:r w:rsidRPr="001A6C5D">
              <w:rPr>
                <w:lang w:val="es-ES"/>
              </w:rPr>
              <w:t xml:space="preserve">Incrementar en un 40% las capacidades en </w:t>
            </w:r>
            <w:proofErr w:type="spellStart"/>
            <w:r w:rsidRPr="001A6C5D">
              <w:rPr>
                <w:lang w:val="es-ES"/>
              </w:rPr>
              <w:t>CTeI</w:t>
            </w:r>
            <w:proofErr w:type="spellEnd"/>
            <w:r w:rsidRPr="001A6C5D">
              <w:rPr>
                <w:lang w:val="es-ES"/>
              </w:rPr>
              <w:t xml:space="preserve"> del sector salud para atender las necesidades y demandas de contingencias de salud pública del Departamento de Risaralda.</w:t>
            </w:r>
          </w:p>
        </w:tc>
      </w:tr>
      <w:tr w:rsidR="02CE6C21" w14:paraId="486263B4" w14:textId="77777777" w:rsidTr="4981D20D">
        <w:trPr>
          <w:trHeight w:val="300"/>
        </w:trPr>
        <w:tc>
          <w:tcPr>
            <w:tcW w:w="1815" w:type="dxa"/>
            <w:vAlign w:val="center"/>
          </w:tcPr>
          <w:p w14:paraId="49FB15E7" w14:textId="7D91A119" w:rsidR="02CE6C21" w:rsidRDefault="02CE6C21" w:rsidP="02CE6C21">
            <w:pPr>
              <w:jc w:val="center"/>
              <w:rPr>
                <w:rFonts w:eastAsiaTheme="minorEastAsia"/>
                <w:lang w:val="es-ES"/>
              </w:rPr>
            </w:pPr>
            <w:r w:rsidRPr="02CE6C21">
              <w:rPr>
                <w:rFonts w:eastAsiaTheme="minorEastAsia"/>
                <w:lang w:val="es-ES"/>
              </w:rPr>
              <w:t>San Andrés, Providencia y Santa Catalina</w:t>
            </w:r>
          </w:p>
        </w:tc>
        <w:tc>
          <w:tcPr>
            <w:tcW w:w="7020" w:type="dxa"/>
          </w:tcPr>
          <w:p w14:paraId="202132EF" w14:textId="0F6A472F" w:rsidR="7D8786EB" w:rsidRPr="001A6C5D" w:rsidRDefault="02CE6C21" w:rsidP="001A6C5D">
            <w:pPr>
              <w:pStyle w:val="Prrafodelista"/>
              <w:numPr>
                <w:ilvl w:val="0"/>
                <w:numId w:val="39"/>
              </w:numPr>
              <w:ind w:left="211" w:hanging="211"/>
              <w:jc w:val="both"/>
              <w:rPr>
                <w:lang w:val="es-ES"/>
              </w:rPr>
            </w:pPr>
            <w:r w:rsidRPr="001A6C5D">
              <w:rPr>
                <w:lang w:val="es-ES"/>
              </w:rPr>
              <w:t xml:space="preserve">Fomentar la formación de alto nivel en especialidades </w:t>
            </w:r>
            <w:r w:rsidR="67C846E8" w:rsidRPr="001A6C5D">
              <w:rPr>
                <w:lang w:val="es-ES"/>
              </w:rPr>
              <w:t>médico</w:t>
            </w:r>
            <w:r w:rsidRPr="001A6C5D">
              <w:rPr>
                <w:lang w:val="es-ES"/>
              </w:rPr>
              <w:t>-quirúrgicas de profesionales del Departamento de San Andrés, Providencia y Santa Catalina en las universidades del país con programas acreditados en alta calidad en el área de la salud, para ejercer su especialidad.</w:t>
            </w:r>
          </w:p>
          <w:p w14:paraId="6C115C2F" w14:textId="583B6F07" w:rsidR="2D0F1935" w:rsidRPr="001A6C5D" w:rsidRDefault="02CE6C21" w:rsidP="001A6C5D">
            <w:pPr>
              <w:pStyle w:val="Prrafodelista"/>
              <w:numPr>
                <w:ilvl w:val="0"/>
                <w:numId w:val="39"/>
              </w:numPr>
              <w:ind w:left="211" w:hanging="211"/>
              <w:jc w:val="both"/>
              <w:rPr>
                <w:lang w:val="es-ES"/>
              </w:rPr>
            </w:pPr>
            <w:r w:rsidRPr="001A6C5D">
              <w:rPr>
                <w:lang w:val="es-ES"/>
              </w:rPr>
              <w:t>Fomentar investigaciones relacionadas con los saberes tradicionales y ancestrales en las prácticas médicas y de sabedores comunitarios en el departamento de San Andrés, Providencia y Santa Catalina.</w:t>
            </w:r>
          </w:p>
        </w:tc>
      </w:tr>
    </w:tbl>
    <w:p w14:paraId="323DEC11" w14:textId="2DD65A73" w:rsidR="00F724FD" w:rsidRPr="00F724FD" w:rsidRDefault="00F724FD" w:rsidP="00AD00B6">
      <w:pPr>
        <w:jc w:val="right"/>
        <w:rPr>
          <w:lang w:val="es-ES"/>
        </w:rPr>
      </w:pPr>
    </w:p>
    <w:sectPr w:rsidR="00F724FD" w:rsidRPr="00F724FD" w:rsidSect="0056562C">
      <w:headerReference w:type="default" r:id="rId8"/>
      <w:footerReference w:type="default" r:id="rId9"/>
      <w:type w:val="continuous"/>
      <w:pgSz w:w="12240" w:h="15840"/>
      <w:pgMar w:top="2393" w:right="1701" w:bottom="1418" w:left="1701"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0560" w14:textId="77777777" w:rsidR="002A4EF0" w:rsidRPr="00026E0B" w:rsidRDefault="002A4EF0" w:rsidP="00DF476F">
      <w:r w:rsidRPr="00026E0B">
        <w:separator/>
      </w:r>
    </w:p>
  </w:endnote>
  <w:endnote w:type="continuationSeparator" w:id="0">
    <w:p w14:paraId="71F23587" w14:textId="77777777" w:rsidR="002A4EF0" w:rsidRPr="00026E0B" w:rsidRDefault="002A4EF0" w:rsidP="00DF476F">
      <w:r w:rsidRPr="00026E0B">
        <w:continuationSeparator/>
      </w:r>
    </w:p>
  </w:endnote>
  <w:endnote w:type="continuationNotice" w:id="1">
    <w:p w14:paraId="35ECE904" w14:textId="77777777" w:rsidR="002A4EF0" w:rsidRDefault="002A4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DB6A1" w14:textId="3B962FBB" w:rsidR="00DF476F" w:rsidRPr="00D02808" w:rsidRDefault="00B166F2" w:rsidP="00D45117">
    <w:pPr>
      <w:pStyle w:val="Piedepgina"/>
      <w:tabs>
        <w:tab w:val="clear" w:pos="8504"/>
        <w:tab w:val="right" w:pos="8505"/>
      </w:tabs>
      <w:ind w:right="-518"/>
      <w:jc w:val="right"/>
      <w:rPr>
        <w:sz w:val="22"/>
        <w:szCs w:val="22"/>
      </w:rPr>
    </w:pPr>
    <w:r w:rsidRPr="00D02808">
      <w:rPr>
        <w:noProof/>
        <w:sz w:val="22"/>
        <w:szCs w:val="22"/>
        <w:lang w:eastAsia="es-CO"/>
      </w:rPr>
      <w:drawing>
        <wp:anchor distT="0" distB="0" distL="114300" distR="114300" simplePos="0" relativeHeight="251658241" behindDoc="1" locked="0" layoutInCell="1" allowOverlap="1" wp14:anchorId="7CB9A9A8" wp14:editId="10FEABF4">
          <wp:simplePos x="0" y="0"/>
          <wp:positionH relativeFrom="page">
            <wp:align>right</wp:align>
          </wp:positionH>
          <wp:positionV relativeFrom="paragraph">
            <wp:posOffset>-1618615</wp:posOffset>
          </wp:positionV>
          <wp:extent cx="7773035" cy="2565588"/>
          <wp:effectExtent l="0" t="0" r="0" b="0"/>
          <wp:wrapNone/>
          <wp:docPr id="828313136" name="Imagen 82831313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3035" cy="2565588"/>
                  </a:xfrm>
                  <a:prstGeom prst="rect">
                    <a:avLst/>
                  </a:prstGeom>
                </pic:spPr>
              </pic:pic>
            </a:graphicData>
          </a:graphic>
          <wp14:sizeRelH relativeFrom="page">
            <wp14:pctWidth>0</wp14:pctWidth>
          </wp14:sizeRelH>
          <wp14:sizeRelV relativeFrom="page">
            <wp14:pctHeight>0</wp14:pctHeight>
          </wp14:sizeRelV>
        </wp:anchor>
      </w:drawing>
    </w:r>
    <w:r w:rsidR="00D02808" w:rsidRPr="00D02808">
      <w:rPr>
        <w:sz w:val="20"/>
        <w:szCs w:val="20"/>
      </w:rPr>
      <w:t xml:space="preserve">Pág. </w:t>
    </w:r>
    <w:r w:rsidR="00D02808" w:rsidRPr="00D02808">
      <w:rPr>
        <w:sz w:val="20"/>
        <w:szCs w:val="20"/>
      </w:rPr>
      <w:fldChar w:fldCharType="begin"/>
    </w:r>
    <w:r w:rsidR="00D02808" w:rsidRPr="00D02808">
      <w:rPr>
        <w:sz w:val="20"/>
        <w:szCs w:val="20"/>
      </w:rPr>
      <w:instrText xml:space="preserve"> PAGE  \* Arabic  \* MERGEFORMAT </w:instrText>
    </w:r>
    <w:r w:rsidR="00D02808" w:rsidRPr="00D02808">
      <w:rPr>
        <w:sz w:val="20"/>
        <w:szCs w:val="20"/>
      </w:rPr>
      <w:fldChar w:fldCharType="separate"/>
    </w:r>
    <w:r w:rsidR="00D02808" w:rsidRPr="00D02808">
      <w:rPr>
        <w:noProof/>
        <w:sz w:val="20"/>
        <w:szCs w:val="20"/>
      </w:rPr>
      <w:t>1</w:t>
    </w:r>
    <w:r w:rsidR="00D02808" w:rsidRPr="00D02808">
      <w:rPr>
        <w:sz w:val="20"/>
        <w:szCs w:val="20"/>
      </w:rPr>
      <w:fldChar w:fldCharType="end"/>
    </w:r>
    <w:r w:rsidR="00D02808" w:rsidRPr="00D02808">
      <w:rPr>
        <w:sz w:val="20"/>
        <w:szCs w:val="20"/>
      </w:rPr>
      <w:t xml:space="preserve"> de </w:t>
    </w:r>
    <w:r w:rsidR="00D02808" w:rsidRPr="00D02808">
      <w:rPr>
        <w:sz w:val="20"/>
        <w:szCs w:val="20"/>
      </w:rPr>
      <w:fldChar w:fldCharType="begin"/>
    </w:r>
    <w:r w:rsidR="00D02808" w:rsidRPr="00D02808">
      <w:rPr>
        <w:sz w:val="20"/>
        <w:szCs w:val="20"/>
      </w:rPr>
      <w:instrText xml:space="preserve"> NUMPAGES  \* Arabic  \* MERGEFORMAT </w:instrText>
    </w:r>
    <w:r w:rsidR="00D02808" w:rsidRPr="00D02808">
      <w:rPr>
        <w:sz w:val="20"/>
        <w:szCs w:val="20"/>
      </w:rPr>
      <w:fldChar w:fldCharType="separate"/>
    </w:r>
    <w:r w:rsidR="00D02808" w:rsidRPr="00D02808">
      <w:rPr>
        <w:noProof/>
        <w:sz w:val="20"/>
        <w:szCs w:val="20"/>
      </w:rPr>
      <w:t>1</w:t>
    </w:r>
    <w:r w:rsidR="00D02808" w:rsidRPr="00D02808">
      <w:rPr>
        <w:sz w:val="20"/>
        <w:szCs w:val="20"/>
      </w:rPr>
      <w:fldChar w:fldCharType="end"/>
    </w:r>
  </w:p>
  <w:p w14:paraId="5F5EAB5F" w14:textId="77777777" w:rsidR="00D02808" w:rsidRDefault="00D02808" w:rsidP="00DF476F">
    <w:pPr>
      <w:pStyle w:val="Piedepgina"/>
      <w:ind w:left="-1701"/>
    </w:pPr>
  </w:p>
  <w:p w14:paraId="73CBDC83" w14:textId="77777777" w:rsidR="00D02808" w:rsidRDefault="00D02808" w:rsidP="00DF476F">
    <w:pPr>
      <w:pStyle w:val="Piedepgina"/>
      <w:ind w:left="-1701"/>
    </w:pPr>
  </w:p>
  <w:p w14:paraId="164BBFFD" w14:textId="77777777" w:rsidR="00D02808" w:rsidRPr="00026E0B" w:rsidRDefault="00D02808" w:rsidP="00DF476F">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AFDD" w14:textId="77777777" w:rsidR="002A4EF0" w:rsidRPr="00026E0B" w:rsidRDefault="002A4EF0" w:rsidP="00DF476F">
      <w:r w:rsidRPr="00026E0B">
        <w:separator/>
      </w:r>
    </w:p>
  </w:footnote>
  <w:footnote w:type="continuationSeparator" w:id="0">
    <w:p w14:paraId="1344B182" w14:textId="77777777" w:rsidR="002A4EF0" w:rsidRPr="00026E0B" w:rsidRDefault="002A4EF0" w:rsidP="00DF476F">
      <w:r w:rsidRPr="00026E0B">
        <w:continuationSeparator/>
      </w:r>
    </w:p>
  </w:footnote>
  <w:footnote w:type="continuationNotice" w:id="1">
    <w:p w14:paraId="26C951B7" w14:textId="77777777" w:rsidR="002A4EF0" w:rsidRDefault="002A4EF0"/>
  </w:footnote>
  <w:footnote w:id="2">
    <w:p w14:paraId="38DE2C83" w14:textId="3AF2CA1B" w:rsidR="00644EBE" w:rsidRPr="0094111D" w:rsidRDefault="00644EBE" w:rsidP="00644EBE">
      <w:pPr>
        <w:pStyle w:val="Textonotapie"/>
        <w:rPr>
          <w:lang w:val="es-CO"/>
        </w:rPr>
      </w:pPr>
      <w:r>
        <w:rPr>
          <w:rStyle w:val="Refdenotaalpie"/>
        </w:rPr>
        <w:footnoteRef/>
      </w:r>
      <w:r>
        <w:t xml:space="preserve"> </w:t>
      </w:r>
      <w:hyperlink r:id="rId1" w:history="1">
        <w:r w:rsidR="00E75FB8" w:rsidRPr="00E75FB8">
          <w:rPr>
            <w:rStyle w:val="Hipervnculo"/>
          </w:rPr>
          <w:t xml:space="preserve">PLANEACIÓN Y DESARROLLO - USTA - Estrategia </w:t>
        </w:r>
        <w:proofErr w:type="spellStart"/>
        <w:r w:rsidR="00E75FB8" w:rsidRPr="00E75FB8">
          <w:rPr>
            <w:rStyle w:val="Hipervnculo"/>
          </w:rPr>
          <w:t>Multicampus</w:t>
        </w:r>
        <w:proofErr w:type="spellEnd"/>
        <w:r w:rsidR="00E75FB8" w:rsidRPr="00E75FB8">
          <w:rPr>
            <w:rStyle w:val="Hipervnculo"/>
          </w:rPr>
          <w:t xml:space="preserve"> 2024-2028</w:t>
        </w:r>
      </w:hyperlink>
    </w:p>
  </w:footnote>
  <w:footnote w:id="3">
    <w:p w14:paraId="4921283F" w14:textId="77777777" w:rsidR="00644EBE" w:rsidRPr="00876083" w:rsidRDefault="00644EBE" w:rsidP="00644EBE">
      <w:pPr>
        <w:pStyle w:val="Textonotapie"/>
      </w:pPr>
      <w:r>
        <w:rPr>
          <w:rStyle w:val="Refdenotaalpie"/>
        </w:rPr>
        <w:footnoteRef/>
      </w:r>
      <w:r>
        <w:t xml:space="preserve"> </w:t>
      </w:r>
      <w:hyperlink r:id="rId2" w:history="1">
        <w:r w:rsidRPr="009001B9">
          <w:rPr>
            <w:rStyle w:val="Hipervnculo"/>
          </w:rPr>
          <w:t xml:space="preserve">Plan de convocatorias </w:t>
        </w:r>
        <w:proofErr w:type="spellStart"/>
        <w:r w:rsidRPr="009001B9">
          <w:rPr>
            <w:rStyle w:val="Hipervnculo"/>
          </w:rPr>
          <w:t>ACTeI</w:t>
        </w:r>
        <w:proofErr w:type="spellEnd"/>
        <w:r w:rsidRPr="009001B9">
          <w:rPr>
            <w:rStyle w:val="Hipervnculo"/>
          </w:rPr>
          <w:t xml:space="preserve"> 2023-2024 | </w:t>
        </w:r>
        <w:proofErr w:type="spellStart"/>
        <w:r w:rsidRPr="009001B9">
          <w:rPr>
            <w:rStyle w:val="Hipervnculo"/>
          </w:rPr>
          <w:t>Minciencias</w:t>
        </w:r>
        <w:proofErr w:type="spellEnd"/>
      </w:hyperlink>
    </w:p>
  </w:footnote>
  <w:footnote w:id="4">
    <w:p w14:paraId="1811C5EA" w14:textId="77777777" w:rsidR="00644EBE" w:rsidRPr="007B32AE" w:rsidRDefault="00644EBE" w:rsidP="00644EBE">
      <w:pPr>
        <w:pStyle w:val="Textonotapie"/>
        <w:rPr>
          <w:lang w:val="es-CO"/>
        </w:rPr>
      </w:pPr>
      <w:r>
        <w:rPr>
          <w:rStyle w:val="Refdenotaalpie"/>
        </w:rPr>
        <w:footnoteRef/>
      </w:r>
      <w:r>
        <w:t xml:space="preserve"> </w:t>
      </w:r>
      <w:hyperlink r:id="rId3" w:history="1">
        <w:r w:rsidRPr="007B32AE">
          <w:rPr>
            <w:rStyle w:val="Hipervnculo"/>
          </w:rPr>
          <w:t>plan-nacional-de-desarrollo-2022-2026-colombia-potencia-mundial-de-la-vida.pdf (dnp.gov.co)</w:t>
        </w:r>
      </w:hyperlink>
    </w:p>
  </w:footnote>
  <w:footnote w:id="5">
    <w:p w14:paraId="50FBEF74" w14:textId="428530B1" w:rsidR="00DB7A1F" w:rsidRPr="00DB7A1F" w:rsidRDefault="00DB7A1F" w:rsidP="00DB7A1F">
      <w:pPr>
        <w:pStyle w:val="Textonotapie"/>
        <w:jc w:val="both"/>
        <w:rPr>
          <w:lang w:val="es-CO"/>
        </w:rPr>
      </w:pPr>
      <w:r>
        <w:rPr>
          <w:rStyle w:val="Refdenotaalpie"/>
        </w:rPr>
        <w:footnoteRef/>
      </w:r>
      <w:r>
        <w:t xml:space="preserve"> </w:t>
      </w:r>
      <w:r w:rsidRPr="00DB7A1F">
        <w:t xml:space="preserve">Conjunto de proyectos y/o actividades de </w:t>
      </w:r>
      <w:proofErr w:type="spellStart"/>
      <w:r w:rsidRPr="00DB7A1F">
        <w:t>CTeI</w:t>
      </w:r>
      <w:proofErr w:type="spellEnd"/>
      <w:r w:rsidRPr="00DB7A1F">
        <w:t xml:space="preserve"> orientados hacia uno o varios objetivos articulados, integrando diferentes métodos de investigación, que comparten un núcleo conceptual central y se articulan alrededor de un problema puntual de investigación con el propósito de aportar en su solución a largo plazo. Son liderados por docentes de tiempo indefinido.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1826" w14:textId="7C2DDEC8" w:rsidR="00DA1529" w:rsidRDefault="00DA1529" w:rsidP="00DA1529">
    <w:pPr>
      <w:pStyle w:val="Encabezado"/>
      <w:ind w:left="709" w:firstLine="6521"/>
    </w:pPr>
    <w:r w:rsidRPr="00026E0B">
      <w:rPr>
        <w:noProof/>
        <w:lang w:eastAsia="es-CO"/>
      </w:rPr>
      <w:drawing>
        <wp:anchor distT="0" distB="0" distL="114300" distR="114300" simplePos="0" relativeHeight="251658240" behindDoc="1" locked="0" layoutInCell="1" allowOverlap="1" wp14:anchorId="2B334FE7" wp14:editId="06C8AC20">
          <wp:simplePos x="0" y="0"/>
          <wp:positionH relativeFrom="page">
            <wp:align>right</wp:align>
          </wp:positionH>
          <wp:positionV relativeFrom="paragraph">
            <wp:posOffset>-2540</wp:posOffset>
          </wp:positionV>
          <wp:extent cx="7773035" cy="1428750"/>
          <wp:effectExtent l="0" t="0" r="0" b="0"/>
          <wp:wrapNone/>
          <wp:docPr id="2026007064" name="Imagen 202600706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baja"/>
                  <pic:cNvPicPr/>
                </pic:nvPicPr>
                <pic:blipFill rotWithShape="1">
                  <a:blip r:embed="rId1">
                    <a:extLst>
                      <a:ext uri="{28A0092B-C50C-407E-A947-70E740481C1C}">
                        <a14:useLocalDpi xmlns:a14="http://schemas.microsoft.com/office/drawing/2010/main" val="0"/>
                      </a:ext>
                    </a:extLst>
                  </a:blip>
                  <a:srcRect b="8537"/>
                  <a:stretch/>
                </pic:blipFill>
                <pic:spPr bwMode="auto">
                  <a:xfrm>
                    <a:off x="0" y="0"/>
                    <a:ext cx="7773035"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4EA41" w14:textId="77777777" w:rsidR="00DA1529" w:rsidRDefault="00DA1529" w:rsidP="00DA1529">
    <w:pPr>
      <w:pStyle w:val="Encabezado"/>
      <w:ind w:left="709" w:firstLine="6521"/>
    </w:pPr>
  </w:p>
  <w:p w14:paraId="60BD6C9E" w14:textId="77777777" w:rsidR="00DA1529" w:rsidRDefault="00DA1529" w:rsidP="00DA1529">
    <w:pPr>
      <w:pStyle w:val="Encabezado"/>
      <w:ind w:left="709" w:firstLine="6521"/>
    </w:pPr>
  </w:p>
  <w:p w14:paraId="48222712" w14:textId="77777777" w:rsidR="00DA1529" w:rsidRDefault="00DA1529" w:rsidP="00DA1529">
    <w:pPr>
      <w:pStyle w:val="Encabezado"/>
      <w:ind w:left="709" w:firstLine="6521"/>
    </w:pPr>
  </w:p>
  <w:p w14:paraId="2EF72F00" w14:textId="77777777" w:rsidR="00DA1529" w:rsidRDefault="00DA1529" w:rsidP="00DA1529">
    <w:pPr>
      <w:pStyle w:val="Encabezado"/>
      <w:ind w:left="709" w:firstLine="6521"/>
    </w:pPr>
  </w:p>
  <w:p w14:paraId="44D7D128" w14:textId="77777777" w:rsidR="00DA1529" w:rsidRDefault="00DA1529" w:rsidP="00DA1529">
    <w:pPr>
      <w:pStyle w:val="Encabezado"/>
      <w:ind w:left="709" w:firstLine="6521"/>
    </w:pPr>
  </w:p>
  <w:p w14:paraId="114D41F6" w14:textId="77777777" w:rsidR="00DA1529" w:rsidRDefault="00DA1529" w:rsidP="00DA1529">
    <w:pPr>
      <w:pStyle w:val="Encabezado"/>
      <w:ind w:left="709" w:firstLine="6521"/>
    </w:pPr>
  </w:p>
</w:hdr>
</file>

<file path=word/intelligence2.xml><?xml version="1.0" encoding="utf-8"?>
<int2:intelligence xmlns:int2="http://schemas.microsoft.com/office/intelligence/2020/intelligence" xmlns:oel="http://schemas.microsoft.com/office/2019/extlst">
  <int2:observations>
    <int2:textHash int2:hashCode="3e6wLAI0+xozJq" int2:id="lGDxG3o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9D0"/>
    <w:multiLevelType w:val="multilevel"/>
    <w:tmpl w:val="D13A38A8"/>
    <w:lvl w:ilvl="0">
      <w:start w:val="1"/>
      <w:numFmt w:val="upperRoman"/>
      <w:pStyle w:val="Seccin"/>
      <w:lvlText w:val="%1."/>
      <w:lvlJc w:val="righ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848D0"/>
    <w:multiLevelType w:val="hybridMultilevel"/>
    <w:tmpl w:val="315E2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7951D8"/>
    <w:multiLevelType w:val="hybridMultilevel"/>
    <w:tmpl w:val="21425D4C"/>
    <w:lvl w:ilvl="0" w:tplc="FFFFFFFF">
      <w:start w:val="1"/>
      <w:numFmt w:val="upperRoman"/>
      <w:lvlText w:val="%1."/>
      <w:lvlJc w:val="righ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B2B8A"/>
    <w:multiLevelType w:val="hybridMultilevel"/>
    <w:tmpl w:val="0EAA015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A1C830"/>
    <w:multiLevelType w:val="hybridMultilevel"/>
    <w:tmpl w:val="068A3808"/>
    <w:lvl w:ilvl="0" w:tplc="E36E7D4E">
      <w:start w:val="1"/>
      <w:numFmt w:val="bullet"/>
      <w:lvlText w:val=""/>
      <w:lvlJc w:val="left"/>
      <w:pPr>
        <w:ind w:left="1080" w:hanging="360"/>
      </w:pPr>
      <w:rPr>
        <w:rFonts w:ascii="Wingdings" w:hAnsi="Wingdings" w:hint="default"/>
      </w:rPr>
    </w:lvl>
    <w:lvl w:ilvl="1" w:tplc="8E84D066">
      <w:start w:val="1"/>
      <w:numFmt w:val="bullet"/>
      <w:lvlText w:val="o"/>
      <w:lvlJc w:val="left"/>
      <w:pPr>
        <w:ind w:left="1800" w:hanging="360"/>
      </w:pPr>
      <w:rPr>
        <w:rFonts w:ascii="Courier New" w:hAnsi="Courier New" w:hint="default"/>
      </w:rPr>
    </w:lvl>
    <w:lvl w:ilvl="2" w:tplc="612C6F32">
      <w:start w:val="1"/>
      <w:numFmt w:val="bullet"/>
      <w:lvlText w:val=""/>
      <w:lvlJc w:val="left"/>
      <w:pPr>
        <w:ind w:left="2520" w:hanging="360"/>
      </w:pPr>
      <w:rPr>
        <w:rFonts w:ascii="Wingdings" w:hAnsi="Wingdings" w:hint="default"/>
      </w:rPr>
    </w:lvl>
    <w:lvl w:ilvl="3" w:tplc="5C92B624">
      <w:start w:val="1"/>
      <w:numFmt w:val="bullet"/>
      <w:lvlText w:val=""/>
      <w:lvlJc w:val="left"/>
      <w:pPr>
        <w:ind w:left="3240" w:hanging="360"/>
      </w:pPr>
      <w:rPr>
        <w:rFonts w:ascii="Symbol" w:hAnsi="Symbol" w:hint="default"/>
      </w:rPr>
    </w:lvl>
    <w:lvl w:ilvl="4" w:tplc="1EA62EDE">
      <w:start w:val="1"/>
      <w:numFmt w:val="bullet"/>
      <w:lvlText w:val="o"/>
      <w:lvlJc w:val="left"/>
      <w:pPr>
        <w:ind w:left="3960" w:hanging="360"/>
      </w:pPr>
      <w:rPr>
        <w:rFonts w:ascii="Courier New" w:hAnsi="Courier New" w:hint="default"/>
      </w:rPr>
    </w:lvl>
    <w:lvl w:ilvl="5" w:tplc="7D801EBA">
      <w:start w:val="1"/>
      <w:numFmt w:val="bullet"/>
      <w:lvlText w:val=""/>
      <w:lvlJc w:val="left"/>
      <w:pPr>
        <w:ind w:left="4680" w:hanging="360"/>
      </w:pPr>
      <w:rPr>
        <w:rFonts w:ascii="Wingdings" w:hAnsi="Wingdings" w:hint="default"/>
      </w:rPr>
    </w:lvl>
    <w:lvl w:ilvl="6" w:tplc="50D0C510">
      <w:start w:val="1"/>
      <w:numFmt w:val="bullet"/>
      <w:lvlText w:val=""/>
      <w:lvlJc w:val="left"/>
      <w:pPr>
        <w:ind w:left="5400" w:hanging="360"/>
      </w:pPr>
      <w:rPr>
        <w:rFonts w:ascii="Symbol" w:hAnsi="Symbol" w:hint="default"/>
      </w:rPr>
    </w:lvl>
    <w:lvl w:ilvl="7" w:tplc="8084ACA2">
      <w:start w:val="1"/>
      <w:numFmt w:val="bullet"/>
      <w:lvlText w:val="o"/>
      <w:lvlJc w:val="left"/>
      <w:pPr>
        <w:ind w:left="6120" w:hanging="360"/>
      </w:pPr>
      <w:rPr>
        <w:rFonts w:ascii="Courier New" w:hAnsi="Courier New" w:hint="default"/>
      </w:rPr>
    </w:lvl>
    <w:lvl w:ilvl="8" w:tplc="2DD23A5E">
      <w:start w:val="1"/>
      <w:numFmt w:val="bullet"/>
      <w:lvlText w:val=""/>
      <w:lvlJc w:val="left"/>
      <w:pPr>
        <w:ind w:left="6840" w:hanging="360"/>
      </w:pPr>
      <w:rPr>
        <w:rFonts w:ascii="Wingdings" w:hAnsi="Wingdings" w:hint="default"/>
      </w:rPr>
    </w:lvl>
  </w:abstractNum>
  <w:abstractNum w:abstractNumId="5" w15:restartNumberingAfterBreak="0">
    <w:nsid w:val="17099DE2"/>
    <w:multiLevelType w:val="hybridMultilevel"/>
    <w:tmpl w:val="FBAA432C"/>
    <w:lvl w:ilvl="0" w:tplc="47A0295C">
      <w:start w:val="1"/>
      <w:numFmt w:val="bullet"/>
      <w:lvlText w:val=""/>
      <w:lvlJc w:val="left"/>
      <w:pPr>
        <w:ind w:left="1080" w:hanging="360"/>
      </w:pPr>
      <w:rPr>
        <w:rFonts w:ascii="Wingdings" w:hAnsi="Wingdings" w:hint="default"/>
      </w:rPr>
    </w:lvl>
    <w:lvl w:ilvl="1" w:tplc="1A34AEAA">
      <w:start w:val="1"/>
      <w:numFmt w:val="bullet"/>
      <w:lvlText w:val="o"/>
      <w:lvlJc w:val="left"/>
      <w:pPr>
        <w:ind w:left="1800" w:hanging="360"/>
      </w:pPr>
      <w:rPr>
        <w:rFonts w:ascii="Courier New" w:hAnsi="Courier New" w:hint="default"/>
      </w:rPr>
    </w:lvl>
    <w:lvl w:ilvl="2" w:tplc="559A7D46">
      <w:start w:val="1"/>
      <w:numFmt w:val="bullet"/>
      <w:lvlText w:val=""/>
      <w:lvlJc w:val="left"/>
      <w:pPr>
        <w:ind w:left="2520" w:hanging="360"/>
      </w:pPr>
      <w:rPr>
        <w:rFonts w:ascii="Wingdings" w:hAnsi="Wingdings" w:hint="default"/>
      </w:rPr>
    </w:lvl>
    <w:lvl w:ilvl="3" w:tplc="71146796">
      <w:start w:val="1"/>
      <w:numFmt w:val="bullet"/>
      <w:lvlText w:val=""/>
      <w:lvlJc w:val="left"/>
      <w:pPr>
        <w:ind w:left="3240" w:hanging="360"/>
      </w:pPr>
      <w:rPr>
        <w:rFonts w:ascii="Symbol" w:hAnsi="Symbol" w:hint="default"/>
      </w:rPr>
    </w:lvl>
    <w:lvl w:ilvl="4" w:tplc="6C78A948">
      <w:start w:val="1"/>
      <w:numFmt w:val="bullet"/>
      <w:lvlText w:val="o"/>
      <w:lvlJc w:val="left"/>
      <w:pPr>
        <w:ind w:left="3960" w:hanging="360"/>
      </w:pPr>
      <w:rPr>
        <w:rFonts w:ascii="Courier New" w:hAnsi="Courier New" w:hint="default"/>
      </w:rPr>
    </w:lvl>
    <w:lvl w:ilvl="5" w:tplc="D9C61320">
      <w:start w:val="1"/>
      <w:numFmt w:val="bullet"/>
      <w:lvlText w:val=""/>
      <w:lvlJc w:val="left"/>
      <w:pPr>
        <w:ind w:left="4680" w:hanging="360"/>
      </w:pPr>
      <w:rPr>
        <w:rFonts w:ascii="Wingdings" w:hAnsi="Wingdings" w:hint="default"/>
      </w:rPr>
    </w:lvl>
    <w:lvl w:ilvl="6" w:tplc="12B05A78">
      <w:start w:val="1"/>
      <w:numFmt w:val="bullet"/>
      <w:lvlText w:val=""/>
      <w:lvlJc w:val="left"/>
      <w:pPr>
        <w:ind w:left="5400" w:hanging="360"/>
      </w:pPr>
      <w:rPr>
        <w:rFonts w:ascii="Symbol" w:hAnsi="Symbol" w:hint="default"/>
      </w:rPr>
    </w:lvl>
    <w:lvl w:ilvl="7" w:tplc="2EB08BDA">
      <w:start w:val="1"/>
      <w:numFmt w:val="bullet"/>
      <w:lvlText w:val="o"/>
      <w:lvlJc w:val="left"/>
      <w:pPr>
        <w:ind w:left="6120" w:hanging="360"/>
      </w:pPr>
      <w:rPr>
        <w:rFonts w:ascii="Courier New" w:hAnsi="Courier New" w:hint="default"/>
      </w:rPr>
    </w:lvl>
    <w:lvl w:ilvl="8" w:tplc="B48CEE2A">
      <w:start w:val="1"/>
      <w:numFmt w:val="bullet"/>
      <w:lvlText w:val=""/>
      <w:lvlJc w:val="left"/>
      <w:pPr>
        <w:ind w:left="6840" w:hanging="360"/>
      </w:pPr>
      <w:rPr>
        <w:rFonts w:ascii="Wingdings" w:hAnsi="Wingdings" w:hint="default"/>
      </w:rPr>
    </w:lvl>
  </w:abstractNum>
  <w:abstractNum w:abstractNumId="6" w15:restartNumberingAfterBreak="0">
    <w:nsid w:val="17931C65"/>
    <w:multiLevelType w:val="hybridMultilevel"/>
    <w:tmpl w:val="FC944C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A3E554"/>
    <w:multiLevelType w:val="hybridMultilevel"/>
    <w:tmpl w:val="013E276C"/>
    <w:lvl w:ilvl="0" w:tplc="DFCC2728">
      <w:start w:val="1"/>
      <w:numFmt w:val="bullet"/>
      <w:lvlText w:val="-"/>
      <w:lvlJc w:val="left"/>
      <w:pPr>
        <w:ind w:left="786" w:hanging="360"/>
      </w:pPr>
      <w:rPr>
        <w:rFonts w:ascii="Aptos" w:hAnsi="Aptos" w:hint="default"/>
      </w:rPr>
    </w:lvl>
    <w:lvl w:ilvl="1" w:tplc="987A18D6">
      <w:start w:val="1"/>
      <w:numFmt w:val="bullet"/>
      <w:lvlText w:val="o"/>
      <w:lvlJc w:val="left"/>
      <w:pPr>
        <w:ind w:left="1506" w:hanging="360"/>
      </w:pPr>
      <w:rPr>
        <w:rFonts w:ascii="Courier New" w:hAnsi="Courier New" w:hint="default"/>
      </w:rPr>
    </w:lvl>
    <w:lvl w:ilvl="2" w:tplc="2A94C596">
      <w:start w:val="1"/>
      <w:numFmt w:val="bullet"/>
      <w:lvlText w:val=""/>
      <w:lvlJc w:val="left"/>
      <w:pPr>
        <w:ind w:left="2226" w:hanging="360"/>
      </w:pPr>
      <w:rPr>
        <w:rFonts w:ascii="Wingdings" w:hAnsi="Wingdings" w:hint="default"/>
      </w:rPr>
    </w:lvl>
    <w:lvl w:ilvl="3" w:tplc="8AD81A3A">
      <w:start w:val="1"/>
      <w:numFmt w:val="bullet"/>
      <w:lvlText w:val=""/>
      <w:lvlJc w:val="left"/>
      <w:pPr>
        <w:ind w:left="2946" w:hanging="360"/>
      </w:pPr>
      <w:rPr>
        <w:rFonts w:ascii="Symbol" w:hAnsi="Symbol" w:hint="default"/>
      </w:rPr>
    </w:lvl>
    <w:lvl w:ilvl="4" w:tplc="7AD81B0E">
      <w:start w:val="1"/>
      <w:numFmt w:val="bullet"/>
      <w:lvlText w:val="o"/>
      <w:lvlJc w:val="left"/>
      <w:pPr>
        <w:ind w:left="3666" w:hanging="360"/>
      </w:pPr>
      <w:rPr>
        <w:rFonts w:ascii="Courier New" w:hAnsi="Courier New" w:hint="default"/>
      </w:rPr>
    </w:lvl>
    <w:lvl w:ilvl="5" w:tplc="291C740E">
      <w:start w:val="1"/>
      <w:numFmt w:val="bullet"/>
      <w:lvlText w:val=""/>
      <w:lvlJc w:val="left"/>
      <w:pPr>
        <w:ind w:left="4386" w:hanging="360"/>
      </w:pPr>
      <w:rPr>
        <w:rFonts w:ascii="Wingdings" w:hAnsi="Wingdings" w:hint="default"/>
      </w:rPr>
    </w:lvl>
    <w:lvl w:ilvl="6" w:tplc="D6D43820">
      <w:start w:val="1"/>
      <w:numFmt w:val="bullet"/>
      <w:lvlText w:val=""/>
      <w:lvlJc w:val="left"/>
      <w:pPr>
        <w:ind w:left="5106" w:hanging="360"/>
      </w:pPr>
      <w:rPr>
        <w:rFonts w:ascii="Symbol" w:hAnsi="Symbol" w:hint="default"/>
      </w:rPr>
    </w:lvl>
    <w:lvl w:ilvl="7" w:tplc="8C784E2C">
      <w:start w:val="1"/>
      <w:numFmt w:val="bullet"/>
      <w:lvlText w:val="o"/>
      <w:lvlJc w:val="left"/>
      <w:pPr>
        <w:ind w:left="5826" w:hanging="360"/>
      </w:pPr>
      <w:rPr>
        <w:rFonts w:ascii="Courier New" w:hAnsi="Courier New" w:hint="default"/>
      </w:rPr>
    </w:lvl>
    <w:lvl w:ilvl="8" w:tplc="63345268">
      <w:start w:val="1"/>
      <w:numFmt w:val="bullet"/>
      <w:lvlText w:val=""/>
      <w:lvlJc w:val="left"/>
      <w:pPr>
        <w:ind w:left="6546" w:hanging="360"/>
      </w:pPr>
      <w:rPr>
        <w:rFonts w:ascii="Wingdings" w:hAnsi="Wingdings" w:hint="default"/>
      </w:rPr>
    </w:lvl>
  </w:abstractNum>
  <w:abstractNum w:abstractNumId="8" w15:restartNumberingAfterBreak="0">
    <w:nsid w:val="20546BDB"/>
    <w:multiLevelType w:val="hybridMultilevel"/>
    <w:tmpl w:val="E250AB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9126C6"/>
    <w:multiLevelType w:val="hybridMultilevel"/>
    <w:tmpl w:val="6D7216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7F20FB"/>
    <w:multiLevelType w:val="hybridMultilevel"/>
    <w:tmpl w:val="F3E890A6"/>
    <w:lvl w:ilvl="0" w:tplc="A824FE26">
      <w:start w:val="1"/>
      <w:numFmt w:val="bullet"/>
      <w:lvlText w:val="-"/>
      <w:lvlJc w:val="left"/>
      <w:pPr>
        <w:ind w:left="786" w:hanging="360"/>
      </w:pPr>
      <w:rPr>
        <w:rFonts w:ascii="Aptos" w:hAnsi="Aptos" w:hint="default"/>
      </w:rPr>
    </w:lvl>
    <w:lvl w:ilvl="1" w:tplc="A42E289E">
      <w:start w:val="1"/>
      <w:numFmt w:val="bullet"/>
      <w:lvlText w:val="o"/>
      <w:lvlJc w:val="left"/>
      <w:pPr>
        <w:ind w:left="1506" w:hanging="360"/>
      </w:pPr>
      <w:rPr>
        <w:rFonts w:ascii="Courier New" w:hAnsi="Courier New" w:hint="default"/>
      </w:rPr>
    </w:lvl>
    <w:lvl w:ilvl="2" w:tplc="80FA70F2">
      <w:start w:val="1"/>
      <w:numFmt w:val="bullet"/>
      <w:lvlText w:val=""/>
      <w:lvlJc w:val="left"/>
      <w:pPr>
        <w:ind w:left="2226" w:hanging="360"/>
      </w:pPr>
      <w:rPr>
        <w:rFonts w:ascii="Wingdings" w:hAnsi="Wingdings" w:hint="default"/>
      </w:rPr>
    </w:lvl>
    <w:lvl w:ilvl="3" w:tplc="5F7201E4">
      <w:start w:val="1"/>
      <w:numFmt w:val="bullet"/>
      <w:lvlText w:val=""/>
      <w:lvlJc w:val="left"/>
      <w:pPr>
        <w:ind w:left="2946" w:hanging="360"/>
      </w:pPr>
      <w:rPr>
        <w:rFonts w:ascii="Symbol" w:hAnsi="Symbol" w:hint="default"/>
      </w:rPr>
    </w:lvl>
    <w:lvl w:ilvl="4" w:tplc="E44AAF42">
      <w:start w:val="1"/>
      <w:numFmt w:val="bullet"/>
      <w:lvlText w:val="o"/>
      <w:lvlJc w:val="left"/>
      <w:pPr>
        <w:ind w:left="3666" w:hanging="360"/>
      </w:pPr>
      <w:rPr>
        <w:rFonts w:ascii="Courier New" w:hAnsi="Courier New" w:hint="default"/>
      </w:rPr>
    </w:lvl>
    <w:lvl w:ilvl="5" w:tplc="2BAE1EBE">
      <w:start w:val="1"/>
      <w:numFmt w:val="bullet"/>
      <w:lvlText w:val=""/>
      <w:lvlJc w:val="left"/>
      <w:pPr>
        <w:ind w:left="4386" w:hanging="360"/>
      </w:pPr>
      <w:rPr>
        <w:rFonts w:ascii="Wingdings" w:hAnsi="Wingdings" w:hint="default"/>
      </w:rPr>
    </w:lvl>
    <w:lvl w:ilvl="6" w:tplc="D8F6D488">
      <w:start w:val="1"/>
      <w:numFmt w:val="bullet"/>
      <w:lvlText w:val=""/>
      <w:lvlJc w:val="left"/>
      <w:pPr>
        <w:ind w:left="5106" w:hanging="360"/>
      </w:pPr>
      <w:rPr>
        <w:rFonts w:ascii="Symbol" w:hAnsi="Symbol" w:hint="default"/>
      </w:rPr>
    </w:lvl>
    <w:lvl w:ilvl="7" w:tplc="F3DE476C">
      <w:start w:val="1"/>
      <w:numFmt w:val="bullet"/>
      <w:lvlText w:val="o"/>
      <w:lvlJc w:val="left"/>
      <w:pPr>
        <w:ind w:left="5826" w:hanging="360"/>
      </w:pPr>
      <w:rPr>
        <w:rFonts w:ascii="Courier New" w:hAnsi="Courier New" w:hint="default"/>
      </w:rPr>
    </w:lvl>
    <w:lvl w:ilvl="8" w:tplc="84A075BA">
      <w:start w:val="1"/>
      <w:numFmt w:val="bullet"/>
      <w:lvlText w:val=""/>
      <w:lvlJc w:val="left"/>
      <w:pPr>
        <w:ind w:left="6546" w:hanging="360"/>
      </w:pPr>
      <w:rPr>
        <w:rFonts w:ascii="Wingdings" w:hAnsi="Wingdings" w:hint="default"/>
      </w:rPr>
    </w:lvl>
  </w:abstractNum>
  <w:abstractNum w:abstractNumId="11" w15:restartNumberingAfterBreak="0">
    <w:nsid w:val="29E271F5"/>
    <w:multiLevelType w:val="hybridMultilevel"/>
    <w:tmpl w:val="21425D4C"/>
    <w:lvl w:ilvl="0" w:tplc="FFFFFFFF">
      <w:start w:val="1"/>
      <w:numFmt w:val="upperRoman"/>
      <w:lvlText w:val="%1."/>
      <w:lvlJc w:val="righ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3E8039"/>
    <w:multiLevelType w:val="hybridMultilevel"/>
    <w:tmpl w:val="AE4AEA24"/>
    <w:lvl w:ilvl="0" w:tplc="F9D28242">
      <w:start w:val="1"/>
      <w:numFmt w:val="bullet"/>
      <w:lvlText w:val=""/>
      <w:lvlJc w:val="left"/>
      <w:pPr>
        <w:ind w:left="720" w:hanging="360"/>
      </w:pPr>
      <w:rPr>
        <w:rFonts w:ascii="Wingdings" w:hAnsi="Wingdings" w:hint="default"/>
      </w:rPr>
    </w:lvl>
    <w:lvl w:ilvl="1" w:tplc="A0E2B0CC">
      <w:start w:val="1"/>
      <w:numFmt w:val="bullet"/>
      <w:lvlText w:val="o"/>
      <w:lvlJc w:val="left"/>
      <w:pPr>
        <w:ind w:left="1440" w:hanging="360"/>
      </w:pPr>
      <w:rPr>
        <w:rFonts w:ascii="Courier New" w:hAnsi="Courier New" w:hint="default"/>
      </w:rPr>
    </w:lvl>
    <w:lvl w:ilvl="2" w:tplc="2F20329C">
      <w:start w:val="1"/>
      <w:numFmt w:val="bullet"/>
      <w:lvlText w:val=""/>
      <w:lvlJc w:val="left"/>
      <w:pPr>
        <w:ind w:left="2160" w:hanging="360"/>
      </w:pPr>
      <w:rPr>
        <w:rFonts w:ascii="Wingdings" w:hAnsi="Wingdings" w:hint="default"/>
      </w:rPr>
    </w:lvl>
    <w:lvl w:ilvl="3" w:tplc="D9007EFE">
      <w:start w:val="1"/>
      <w:numFmt w:val="bullet"/>
      <w:lvlText w:val=""/>
      <w:lvlJc w:val="left"/>
      <w:pPr>
        <w:ind w:left="2880" w:hanging="360"/>
      </w:pPr>
      <w:rPr>
        <w:rFonts w:ascii="Symbol" w:hAnsi="Symbol" w:hint="default"/>
      </w:rPr>
    </w:lvl>
    <w:lvl w:ilvl="4" w:tplc="67FE1242">
      <w:start w:val="1"/>
      <w:numFmt w:val="bullet"/>
      <w:lvlText w:val="o"/>
      <w:lvlJc w:val="left"/>
      <w:pPr>
        <w:ind w:left="3600" w:hanging="360"/>
      </w:pPr>
      <w:rPr>
        <w:rFonts w:ascii="Courier New" w:hAnsi="Courier New" w:hint="default"/>
      </w:rPr>
    </w:lvl>
    <w:lvl w:ilvl="5" w:tplc="D8BAD946">
      <w:start w:val="1"/>
      <w:numFmt w:val="bullet"/>
      <w:lvlText w:val=""/>
      <w:lvlJc w:val="left"/>
      <w:pPr>
        <w:ind w:left="4320" w:hanging="360"/>
      </w:pPr>
      <w:rPr>
        <w:rFonts w:ascii="Wingdings" w:hAnsi="Wingdings" w:hint="default"/>
      </w:rPr>
    </w:lvl>
    <w:lvl w:ilvl="6" w:tplc="E3060602">
      <w:start w:val="1"/>
      <w:numFmt w:val="bullet"/>
      <w:lvlText w:val=""/>
      <w:lvlJc w:val="left"/>
      <w:pPr>
        <w:ind w:left="5040" w:hanging="360"/>
      </w:pPr>
      <w:rPr>
        <w:rFonts w:ascii="Symbol" w:hAnsi="Symbol" w:hint="default"/>
      </w:rPr>
    </w:lvl>
    <w:lvl w:ilvl="7" w:tplc="CA0808C2">
      <w:start w:val="1"/>
      <w:numFmt w:val="bullet"/>
      <w:lvlText w:val="o"/>
      <w:lvlJc w:val="left"/>
      <w:pPr>
        <w:ind w:left="5760" w:hanging="360"/>
      </w:pPr>
      <w:rPr>
        <w:rFonts w:ascii="Courier New" w:hAnsi="Courier New" w:hint="default"/>
      </w:rPr>
    </w:lvl>
    <w:lvl w:ilvl="8" w:tplc="636EC908">
      <w:start w:val="1"/>
      <w:numFmt w:val="bullet"/>
      <w:lvlText w:val=""/>
      <w:lvlJc w:val="left"/>
      <w:pPr>
        <w:ind w:left="6480" w:hanging="360"/>
      </w:pPr>
      <w:rPr>
        <w:rFonts w:ascii="Wingdings" w:hAnsi="Wingdings" w:hint="default"/>
      </w:rPr>
    </w:lvl>
  </w:abstractNum>
  <w:abstractNum w:abstractNumId="13" w15:restartNumberingAfterBreak="0">
    <w:nsid w:val="34734B9F"/>
    <w:multiLevelType w:val="hybridMultilevel"/>
    <w:tmpl w:val="A20AC75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567D80B"/>
    <w:multiLevelType w:val="hybridMultilevel"/>
    <w:tmpl w:val="F7AC1812"/>
    <w:lvl w:ilvl="0" w:tplc="D1762FC4">
      <w:start w:val="1"/>
      <w:numFmt w:val="bullet"/>
      <w:lvlText w:val="-"/>
      <w:lvlJc w:val="left"/>
      <w:pPr>
        <w:ind w:left="786" w:hanging="360"/>
      </w:pPr>
      <w:rPr>
        <w:rFonts w:ascii="Aptos" w:hAnsi="Aptos" w:hint="default"/>
      </w:rPr>
    </w:lvl>
    <w:lvl w:ilvl="1" w:tplc="F5A2ED12">
      <w:start w:val="1"/>
      <w:numFmt w:val="bullet"/>
      <w:lvlText w:val="o"/>
      <w:lvlJc w:val="left"/>
      <w:pPr>
        <w:ind w:left="1506" w:hanging="360"/>
      </w:pPr>
      <w:rPr>
        <w:rFonts w:ascii="Courier New" w:hAnsi="Courier New" w:hint="default"/>
      </w:rPr>
    </w:lvl>
    <w:lvl w:ilvl="2" w:tplc="5E94EED8">
      <w:start w:val="1"/>
      <w:numFmt w:val="bullet"/>
      <w:lvlText w:val=""/>
      <w:lvlJc w:val="left"/>
      <w:pPr>
        <w:ind w:left="2226" w:hanging="360"/>
      </w:pPr>
      <w:rPr>
        <w:rFonts w:ascii="Wingdings" w:hAnsi="Wingdings" w:hint="default"/>
      </w:rPr>
    </w:lvl>
    <w:lvl w:ilvl="3" w:tplc="7612FCBA">
      <w:start w:val="1"/>
      <w:numFmt w:val="bullet"/>
      <w:lvlText w:val=""/>
      <w:lvlJc w:val="left"/>
      <w:pPr>
        <w:ind w:left="2946" w:hanging="360"/>
      </w:pPr>
      <w:rPr>
        <w:rFonts w:ascii="Symbol" w:hAnsi="Symbol" w:hint="default"/>
      </w:rPr>
    </w:lvl>
    <w:lvl w:ilvl="4" w:tplc="07689114">
      <w:start w:val="1"/>
      <w:numFmt w:val="bullet"/>
      <w:lvlText w:val="o"/>
      <w:lvlJc w:val="left"/>
      <w:pPr>
        <w:ind w:left="3666" w:hanging="360"/>
      </w:pPr>
      <w:rPr>
        <w:rFonts w:ascii="Courier New" w:hAnsi="Courier New" w:hint="default"/>
      </w:rPr>
    </w:lvl>
    <w:lvl w:ilvl="5" w:tplc="56D6D6AC">
      <w:start w:val="1"/>
      <w:numFmt w:val="bullet"/>
      <w:lvlText w:val=""/>
      <w:lvlJc w:val="left"/>
      <w:pPr>
        <w:ind w:left="4386" w:hanging="360"/>
      </w:pPr>
      <w:rPr>
        <w:rFonts w:ascii="Wingdings" w:hAnsi="Wingdings" w:hint="default"/>
      </w:rPr>
    </w:lvl>
    <w:lvl w:ilvl="6" w:tplc="1CE28D3A">
      <w:start w:val="1"/>
      <w:numFmt w:val="bullet"/>
      <w:lvlText w:val=""/>
      <w:lvlJc w:val="left"/>
      <w:pPr>
        <w:ind w:left="5106" w:hanging="360"/>
      </w:pPr>
      <w:rPr>
        <w:rFonts w:ascii="Symbol" w:hAnsi="Symbol" w:hint="default"/>
      </w:rPr>
    </w:lvl>
    <w:lvl w:ilvl="7" w:tplc="5C2A4788">
      <w:start w:val="1"/>
      <w:numFmt w:val="bullet"/>
      <w:lvlText w:val="o"/>
      <w:lvlJc w:val="left"/>
      <w:pPr>
        <w:ind w:left="5826" w:hanging="360"/>
      </w:pPr>
      <w:rPr>
        <w:rFonts w:ascii="Courier New" w:hAnsi="Courier New" w:hint="default"/>
      </w:rPr>
    </w:lvl>
    <w:lvl w:ilvl="8" w:tplc="9F3661FC">
      <w:start w:val="1"/>
      <w:numFmt w:val="bullet"/>
      <w:lvlText w:val=""/>
      <w:lvlJc w:val="left"/>
      <w:pPr>
        <w:ind w:left="6546" w:hanging="360"/>
      </w:pPr>
      <w:rPr>
        <w:rFonts w:ascii="Wingdings" w:hAnsi="Wingdings" w:hint="default"/>
      </w:rPr>
    </w:lvl>
  </w:abstractNum>
  <w:abstractNum w:abstractNumId="15" w15:restartNumberingAfterBreak="0">
    <w:nsid w:val="3AEF291A"/>
    <w:multiLevelType w:val="hybridMultilevel"/>
    <w:tmpl w:val="0070351E"/>
    <w:lvl w:ilvl="0" w:tplc="4E7EB4E4">
      <w:start w:val="1"/>
      <w:numFmt w:val="lowerLetter"/>
      <w:lvlText w:val="%1."/>
      <w:lvlJc w:val="left"/>
      <w:pPr>
        <w:ind w:left="1440" w:hanging="360"/>
      </w:pPr>
      <w:rPr>
        <w:b w:val="0"/>
        <w:bCs/>
        <w:i w:val="0"/>
        <w:i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3F8A68DF"/>
    <w:multiLevelType w:val="hybridMultilevel"/>
    <w:tmpl w:val="05029548"/>
    <w:lvl w:ilvl="0" w:tplc="7B587A86">
      <w:start w:val="1"/>
      <w:numFmt w:val="bullet"/>
      <w:pStyle w:val="Ttulo"/>
      <w:lvlText w:val=""/>
      <w:lvlJc w:val="left"/>
      <w:pPr>
        <w:ind w:left="720" w:hanging="360"/>
      </w:pPr>
      <w:rPr>
        <w:rFonts w:ascii="Symbol" w:hAnsi="Symbol" w:hint="default"/>
      </w:rPr>
    </w:lvl>
    <w:lvl w:ilvl="1" w:tplc="FA40FE16">
      <w:start w:val="1"/>
      <w:numFmt w:val="bullet"/>
      <w:lvlText w:val="o"/>
      <w:lvlJc w:val="left"/>
      <w:pPr>
        <w:ind w:left="1440" w:hanging="360"/>
      </w:pPr>
      <w:rPr>
        <w:rFonts w:ascii="Courier New" w:hAnsi="Courier New" w:hint="default"/>
      </w:rPr>
    </w:lvl>
    <w:lvl w:ilvl="2" w:tplc="52166628">
      <w:start w:val="1"/>
      <w:numFmt w:val="bullet"/>
      <w:lvlText w:val=""/>
      <w:lvlJc w:val="left"/>
      <w:pPr>
        <w:ind w:left="2160" w:hanging="360"/>
      </w:pPr>
      <w:rPr>
        <w:rFonts w:ascii="Wingdings" w:hAnsi="Wingdings" w:hint="default"/>
      </w:rPr>
    </w:lvl>
    <w:lvl w:ilvl="3" w:tplc="6AA49BA6">
      <w:start w:val="1"/>
      <w:numFmt w:val="bullet"/>
      <w:lvlText w:val=""/>
      <w:lvlJc w:val="left"/>
      <w:pPr>
        <w:ind w:left="2880" w:hanging="360"/>
      </w:pPr>
      <w:rPr>
        <w:rFonts w:ascii="Symbol" w:hAnsi="Symbol" w:hint="default"/>
      </w:rPr>
    </w:lvl>
    <w:lvl w:ilvl="4" w:tplc="A7E8E4F6">
      <w:start w:val="1"/>
      <w:numFmt w:val="bullet"/>
      <w:lvlText w:val="o"/>
      <w:lvlJc w:val="left"/>
      <w:pPr>
        <w:ind w:left="3600" w:hanging="360"/>
      </w:pPr>
      <w:rPr>
        <w:rFonts w:ascii="Courier New" w:hAnsi="Courier New" w:hint="default"/>
      </w:rPr>
    </w:lvl>
    <w:lvl w:ilvl="5" w:tplc="3E94FD4C">
      <w:start w:val="1"/>
      <w:numFmt w:val="bullet"/>
      <w:lvlText w:val=""/>
      <w:lvlJc w:val="left"/>
      <w:pPr>
        <w:ind w:left="4320" w:hanging="360"/>
      </w:pPr>
      <w:rPr>
        <w:rFonts w:ascii="Wingdings" w:hAnsi="Wingdings" w:hint="default"/>
      </w:rPr>
    </w:lvl>
    <w:lvl w:ilvl="6" w:tplc="055AB3A2">
      <w:start w:val="1"/>
      <w:numFmt w:val="bullet"/>
      <w:lvlText w:val=""/>
      <w:lvlJc w:val="left"/>
      <w:pPr>
        <w:ind w:left="5040" w:hanging="360"/>
      </w:pPr>
      <w:rPr>
        <w:rFonts w:ascii="Symbol" w:hAnsi="Symbol" w:hint="default"/>
      </w:rPr>
    </w:lvl>
    <w:lvl w:ilvl="7" w:tplc="FC4809D0">
      <w:start w:val="1"/>
      <w:numFmt w:val="bullet"/>
      <w:lvlText w:val="o"/>
      <w:lvlJc w:val="left"/>
      <w:pPr>
        <w:ind w:left="5760" w:hanging="360"/>
      </w:pPr>
      <w:rPr>
        <w:rFonts w:ascii="Courier New" w:hAnsi="Courier New" w:hint="default"/>
      </w:rPr>
    </w:lvl>
    <w:lvl w:ilvl="8" w:tplc="DE283BF6">
      <w:start w:val="1"/>
      <w:numFmt w:val="bullet"/>
      <w:lvlText w:val=""/>
      <w:lvlJc w:val="left"/>
      <w:pPr>
        <w:ind w:left="6480" w:hanging="360"/>
      </w:pPr>
      <w:rPr>
        <w:rFonts w:ascii="Wingdings" w:hAnsi="Wingdings" w:hint="default"/>
      </w:rPr>
    </w:lvl>
  </w:abstractNum>
  <w:abstractNum w:abstractNumId="17" w15:restartNumberingAfterBreak="0">
    <w:nsid w:val="414B1AD9"/>
    <w:multiLevelType w:val="hybridMultilevel"/>
    <w:tmpl w:val="3424CC00"/>
    <w:lvl w:ilvl="0" w:tplc="25BA9872">
      <w:start w:val="1"/>
      <w:numFmt w:val="upperRoman"/>
      <w:lvlText w:val="%1."/>
      <w:lvlJc w:val="right"/>
      <w:pPr>
        <w:ind w:left="144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72B6D4"/>
    <w:multiLevelType w:val="hybridMultilevel"/>
    <w:tmpl w:val="95D6B8F0"/>
    <w:lvl w:ilvl="0" w:tplc="739CB252">
      <w:start w:val="1"/>
      <w:numFmt w:val="lowerLetter"/>
      <w:lvlText w:val="%1."/>
      <w:lvlJc w:val="left"/>
      <w:pPr>
        <w:ind w:left="643" w:hanging="360"/>
      </w:pPr>
    </w:lvl>
    <w:lvl w:ilvl="1" w:tplc="715085F6">
      <w:start w:val="1"/>
      <w:numFmt w:val="lowerLetter"/>
      <w:lvlText w:val="%2."/>
      <w:lvlJc w:val="left"/>
      <w:pPr>
        <w:ind w:left="1363" w:hanging="360"/>
      </w:pPr>
    </w:lvl>
    <w:lvl w:ilvl="2" w:tplc="9D82ED26">
      <w:start w:val="1"/>
      <w:numFmt w:val="lowerRoman"/>
      <w:lvlText w:val="%3."/>
      <w:lvlJc w:val="right"/>
      <w:pPr>
        <w:ind w:left="2083" w:hanging="180"/>
      </w:pPr>
    </w:lvl>
    <w:lvl w:ilvl="3" w:tplc="72464AA4">
      <w:start w:val="1"/>
      <w:numFmt w:val="decimal"/>
      <w:lvlText w:val="%4."/>
      <w:lvlJc w:val="left"/>
      <w:pPr>
        <w:ind w:left="2803" w:hanging="360"/>
      </w:pPr>
    </w:lvl>
    <w:lvl w:ilvl="4" w:tplc="F30A8B76">
      <w:start w:val="1"/>
      <w:numFmt w:val="lowerLetter"/>
      <w:lvlText w:val="%5."/>
      <w:lvlJc w:val="left"/>
      <w:pPr>
        <w:ind w:left="3523" w:hanging="360"/>
      </w:pPr>
    </w:lvl>
    <w:lvl w:ilvl="5" w:tplc="D9CAB0B4">
      <w:start w:val="1"/>
      <w:numFmt w:val="lowerRoman"/>
      <w:lvlText w:val="%6."/>
      <w:lvlJc w:val="right"/>
      <w:pPr>
        <w:ind w:left="4243" w:hanging="180"/>
      </w:pPr>
    </w:lvl>
    <w:lvl w:ilvl="6" w:tplc="5630D760">
      <w:start w:val="1"/>
      <w:numFmt w:val="decimal"/>
      <w:lvlText w:val="%7."/>
      <w:lvlJc w:val="left"/>
      <w:pPr>
        <w:ind w:left="4963" w:hanging="360"/>
      </w:pPr>
    </w:lvl>
    <w:lvl w:ilvl="7" w:tplc="179874EA">
      <w:start w:val="1"/>
      <w:numFmt w:val="lowerLetter"/>
      <w:lvlText w:val="%8."/>
      <w:lvlJc w:val="left"/>
      <w:pPr>
        <w:ind w:left="5683" w:hanging="360"/>
      </w:pPr>
    </w:lvl>
    <w:lvl w:ilvl="8" w:tplc="BBEE3B1A">
      <w:start w:val="1"/>
      <w:numFmt w:val="lowerRoman"/>
      <w:lvlText w:val="%9."/>
      <w:lvlJc w:val="right"/>
      <w:pPr>
        <w:ind w:left="6403" w:hanging="180"/>
      </w:pPr>
    </w:lvl>
  </w:abstractNum>
  <w:abstractNum w:abstractNumId="19" w15:restartNumberingAfterBreak="0">
    <w:nsid w:val="46544A6B"/>
    <w:multiLevelType w:val="hybridMultilevel"/>
    <w:tmpl w:val="5824E7C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AC66C1"/>
    <w:multiLevelType w:val="hybridMultilevel"/>
    <w:tmpl w:val="8186849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5B1CFA"/>
    <w:multiLevelType w:val="hybridMultilevel"/>
    <w:tmpl w:val="D43E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13165C"/>
    <w:multiLevelType w:val="hybridMultilevel"/>
    <w:tmpl w:val="E62CB2AC"/>
    <w:lvl w:ilvl="0" w:tplc="1AEE8F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45ECA8"/>
    <w:multiLevelType w:val="hybridMultilevel"/>
    <w:tmpl w:val="88E07C06"/>
    <w:lvl w:ilvl="0" w:tplc="6B74BE2C">
      <w:start w:val="1"/>
      <w:numFmt w:val="bullet"/>
      <w:lvlText w:val="-"/>
      <w:lvlJc w:val="left"/>
      <w:pPr>
        <w:ind w:left="786" w:hanging="360"/>
      </w:pPr>
      <w:rPr>
        <w:rFonts w:ascii="Aptos" w:hAnsi="Aptos" w:hint="default"/>
      </w:rPr>
    </w:lvl>
    <w:lvl w:ilvl="1" w:tplc="2D081C30">
      <w:start w:val="1"/>
      <w:numFmt w:val="bullet"/>
      <w:lvlText w:val="o"/>
      <w:lvlJc w:val="left"/>
      <w:pPr>
        <w:ind w:left="1506" w:hanging="360"/>
      </w:pPr>
      <w:rPr>
        <w:rFonts w:ascii="Courier New" w:hAnsi="Courier New" w:hint="default"/>
      </w:rPr>
    </w:lvl>
    <w:lvl w:ilvl="2" w:tplc="9D52CA64">
      <w:start w:val="1"/>
      <w:numFmt w:val="bullet"/>
      <w:lvlText w:val=""/>
      <w:lvlJc w:val="left"/>
      <w:pPr>
        <w:ind w:left="2226" w:hanging="360"/>
      </w:pPr>
      <w:rPr>
        <w:rFonts w:ascii="Wingdings" w:hAnsi="Wingdings" w:hint="default"/>
      </w:rPr>
    </w:lvl>
    <w:lvl w:ilvl="3" w:tplc="DCC896B0">
      <w:start w:val="1"/>
      <w:numFmt w:val="bullet"/>
      <w:lvlText w:val=""/>
      <w:lvlJc w:val="left"/>
      <w:pPr>
        <w:ind w:left="2946" w:hanging="360"/>
      </w:pPr>
      <w:rPr>
        <w:rFonts w:ascii="Symbol" w:hAnsi="Symbol" w:hint="default"/>
      </w:rPr>
    </w:lvl>
    <w:lvl w:ilvl="4" w:tplc="57BAEA5C">
      <w:start w:val="1"/>
      <w:numFmt w:val="bullet"/>
      <w:lvlText w:val="o"/>
      <w:lvlJc w:val="left"/>
      <w:pPr>
        <w:ind w:left="3666" w:hanging="360"/>
      </w:pPr>
      <w:rPr>
        <w:rFonts w:ascii="Courier New" w:hAnsi="Courier New" w:hint="default"/>
      </w:rPr>
    </w:lvl>
    <w:lvl w:ilvl="5" w:tplc="649C4B64">
      <w:start w:val="1"/>
      <w:numFmt w:val="bullet"/>
      <w:lvlText w:val=""/>
      <w:lvlJc w:val="left"/>
      <w:pPr>
        <w:ind w:left="4386" w:hanging="360"/>
      </w:pPr>
      <w:rPr>
        <w:rFonts w:ascii="Wingdings" w:hAnsi="Wingdings" w:hint="default"/>
      </w:rPr>
    </w:lvl>
    <w:lvl w:ilvl="6" w:tplc="8F6EE2BA">
      <w:start w:val="1"/>
      <w:numFmt w:val="bullet"/>
      <w:lvlText w:val=""/>
      <w:lvlJc w:val="left"/>
      <w:pPr>
        <w:ind w:left="5106" w:hanging="360"/>
      </w:pPr>
      <w:rPr>
        <w:rFonts w:ascii="Symbol" w:hAnsi="Symbol" w:hint="default"/>
      </w:rPr>
    </w:lvl>
    <w:lvl w:ilvl="7" w:tplc="91C24BE8">
      <w:start w:val="1"/>
      <w:numFmt w:val="bullet"/>
      <w:lvlText w:val="o"/>
      <w:lvlJc w:val="left"/>
      <w:pPr>
        <w:ind w:left="5826" w:hanging="360"/>
      </w:pPr>
      <w:rPr>
        <w:rFonts w:ascii="Courier New" w:hAnsi="Courier New" w:hint="default"/>
      </w:rPr>
    </w:lvl>
    <w:lvl w:ilvl="8" w:tplc="5A003EDA">
      <w:start w:val="1"/>
      <w:numFmt w:val="bullet"/>
      <w:lvlText w:val=""/>
      <w:lvlJc w:val="left"/>
      <w:pPr>
        <w:ind w:left="6546" w:hanging="360"/>
      </w:pPr>
      <w:rPr>
        <w:rFonts w:ascii="Wingdings" w:hAnsi="Wingdings" w:hint="default"/>
      </w:rPr>
    </w:lvl>
  </w:abstractNum>
  <w:abstractNum w:abstractNumId="24" w15:restartNumberingAfterBreak="0">
    <w:nsid w:val="603F15A6"/>
    <w:multiLevelType w:val="hybridMultilevel"/>
    <w:tmpl w:val="21425D4C"/>
    <w:lvl w:ilvl="0" w:tplc="FFFFFFFF">
      <w:start w:val="1"/>
      <w:numFmt w:val="upperRoman"/>
      <w:lvlText w:val="%1."/>
      <w:lvlJc w:val="righ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5F073E"/>
    <w:multiLevelType w:val="multilevel"/>
    <w:tmpl w:val="1242DF7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5E2B55"/>
    <w:multiLevelType w:val="hybridMultilevel"/>
    <w:tmpl w:val="21425D4C"/>
    <w:lvl w:ilvl="0" w:tplc="25BA9872">
      <w:start w:val="1"/>
      <w:numFmt w:val="upperRoman"/>
      <w:lvlText w:val="%1."/>
      <w:lvlJc w:val="right"/>
      <w:pPr>
        <w:ind w:left="144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5D6F48"/>
    <w:multiLevelType w:val="hybridMultilevel"/>
    <w:tmpl w:val="4A60BE32"/>
    <w:lvl w:ilvl="0" w:tplc="FFFFFFFF">
      <w:start w:val="1"/>
      <w:numFmt w:val="upperRoman"/>
      <w:lvlText w:val="%1."/>
      <w:lvlJc w:val="right"/>
      <w:pPr>
        <w:ind w:left="720" w:hanging="360"/>
      </w:pPr>
    </w:lvl>
    <w:lvl w:ilvl="1" w:tplc="25BA9872">
      <w:start w:val="1"/>
      <w:numFmt w:val="upp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810918"/>
    <w:multiLevelType w:val="hybridMultilevel"/>
    <w:tmpl w:val="4C0CEFC0"/>
    <w:lvl w:ilvl="0" w:tplc="5A3282CC">
      <w:start w:val="1"/>
      <w:numFmt w:val="upperLetter"/>
      <w:lvlText w:val="%1."/>
      <w:lvlJc w:val="left"/>
      <w:pPr>
        <w:ind w:left="720" w:hanging="360"/>
      </w:pPr>
      <w:rPr>
        <w:b w:val="0"/>
        <w:bCs w:val="0"/>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66ACF1"/>
    <w:multiLevelType w:val="hybridMultilevel"/>
    <w:tmpl w:val="AC166DD6"/>
    <w:lvl w:ilvl="0" w:tplc="3530BFE4">
      <w:start w:val="1"/>
      <w:numFmt w:val="bullet"/>
      <w:lvlText w:val="-"/>
      <w:lvlJc w:val="left"/>
      <w:pPr>
        <w:ind w:left="786" w:hanging="360"/>
      </w:pPr>
      <w:rPr>
        <w:rFonts w:ascii="Aptos" w:hAnsi="Aptos" w:hint="default"/>
      </w:rPr>
    </w:lvl>
    <w:lvl w:ilvl="1" w:tplc="2CCE3792">
      <w:start w:val="1"/>
      <w:numFmt w:val="bullet"/>
      <w:lvlText w:val="o"/>
      <w:lvlJc w:val="left"/>
      <w:pPr>
        <w:ind w:left="1506" w:hanging="360"/>
      </w:pPr>
      <w:rPr>
        <w:rFonts w:ascii="Courier New" w:hAnsi="Courier New" w:hint="default"/>
      </w:rPr>
    </w:lvl>
    <w:lvl w:ilvl="2" w:tplc="53EE5AE0">
      <w:start w:val="1"/>
      <w:numFmt w:val="bullet"/>
      <w:lvlText w:val=""/>
      <w:lvlJc w:val="left"/>
      <w:pPr>
        <w:ind w:left="2226" w:hanging="360"/>
      </w:pPr>
      <w:rPr>
        <w:rFonts w:ascii="Wingdings" w:hAnsi="Wingdings" w:hint="default"/>
      </w:rPr>
    </w:lvl>
    <w:lvl w:ilvl="3" w:tplc="B38ED4A4">
      <w:start w:val="1"/>
      <w:numFmt w:val="bullet"/>
      <w:lvlText w:val=""/>
      <w:lvlJc w:val="left"/>
      <w:pPr>
        <w:ind w:left="2946" w:hanging="360"/>
      </w:pPr>
      <w:rPr>
        <w:rFonts w:ascii="Symbol" w:hAnsi="Symbol" w:hint="default"/>
      </w:rPr>
    </w:lvl>
    <w:lvl w:ilvl="4" w:tplc="252423E8">
      <w:start w:val="1"/>
      <w:numFmt w:val="bullet"/>
      <w:lvlText w:val="o"/>
      <w:lvlJc w:val="left"/>
      <w:pPr>
        <w:ind w:left="3666" w:hanging="360"/>
      </w:pPr>
      <w:rPr>
        <w:rFonts w:ascii="Courier New" w:hAnsi="Courier New" w:hint="default"/>
      </w:rPr>
    </w:lvl>
    <w:lvl w:ilvl="5" w:tplc="E60AD028">
      <w:start w:val="1"/>
      <w:numFmt w:val="bullet"/>
      <w:lvlText w:val=""/>
      <w:lvlJc w:val="left"/>
      <w:pPr>
        <w:ind w:left="4386" w:hanging="360"/>
      </w:pPr>
      <w:rPr>
        <w:rFonts w:ascii="Wingdings" w:hAnsi="Wingdings" w:hint="default"/>
      </w:rPr>
    </w:lvl>
    <w:lvl w:ilvl="6" w:tplc="1A98A062">
      <w:start w:val="1"/>
      <w:numFmt w:val="bullet"/>
      <w:lvlText w:val=""/>
      <w:lvlJc w:val="left"/>
      <w:pPr>
        <w:ind w:left="5106" w:hanging="360"/>
      </w:pPr>
      <w:rPr>
        <w:rFonts w:ascii="Symbol" w:hAnsi="Symbol" w:hint="default"/>
      </w:rPr>
    </w:lvl>
    <w:lvl w:ilvl="7" w:tplc="496AE790">
      <w:start w:val="1"/>
      <w:numFmt w:val="bullet"/>
      <w:lvlText w:val="o"/>
      <w:lvlJc w:val="left"/>
      <w:pPr>
        <w:ind w:left="5826" w:hanging="360"/>
      </w:pPr>
      <w:rPr>
        <w:rFonts w:ascii="Courier New" w:hAnsi="Courier New" w:hint="default"/>
      </w:rPr>
    </w:lvl>
    <w:lvl w:ilvl="8" w:tplc="01F69660">
      <w:start w:val="1"/>
      <w:numFmt w:val="bullet"/>
      <w:lvlText w:val=""/>
      <w:lvlJc w:val="left"/>
      <w:pPr>
        <w:ind w:left="6546" w:hanging="360"/>
      </w:pPr>
      <w:rPr>
        <w:rFonts w:ascii="Wingdings" w:hAnsi="Wingdings" w:hint="default"/>
      </w:rPr>
    </w:lvl>
  </w:abstractNum>
  <w:abstractNum w:abstractNumId="30" w15:restartNumberingAfterBreak="0">
    <w:nsid w:val="768C3CD4"/>
    <w:multiLevelType w:val="hybridMultilevel"/>
    <w:tmpl w:val="BF3E615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292AF2"/>
    <w:multiLevelType w:val="hybridMultilevel"/>
    <w:tmpl w:val="E84EAA9A"/>
    <w:lvl w:ilvl="0" w:tplc="240A000B">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102C51"/>
    <w:multiLevelType w:val="hybridMultilevel"/>
    <w:tmpl w:val="A7D4FA0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3" w15:restartNumberingAfterBreak="0">
    <w:nsid w:val="79565781"/>
    <w:multiLevelType w:val="hybridMultilevel"/>
    <w:tmpl w:val="B6AC5984"/>
    <w:lvl w:ilvl="0" w:tplc="8A72B846">
      <w:start w:val="1"/>
      <w:numFmt w:val="bullet"/>
      <w:lvlText w:val="-"/>
      <w:lvlJc w:val="left"/>
      <w:pPr>
        <w:ind w:left="786" w:hanging="360"/>
      </w:pPr>
      <w:rPr>
        <w:rFonts w:ascii="Aptos" w:hAnsi="Aptos" w:hint="default"/>
      </w:rPr>
    </w:lvl>
    <w:lvl w:ilvl="1" w:tplc="C502887C">
      <w:start w:val="1"/>
      <w:numFmt w:val="bullet"/>
      <w:lvlText w:val="o"/>
      <w:lvlJc w:val="left"/>
      <w:pPr>
        <w:ind w:left="1506" w:hanging="360"/>
      </w:pPr>
      <w:rPr>
        <w:rFonts w:ascii="Courier New" w:hAnsi="Courier New" w:hint="default"/>
      </w:rPr>
    </w:lvl>
    <w:lvl w:ilvl="2" w:tplc="6A14F5E4">
      <w:start w:val="1"/>
      <w:numFmt w:val="bullet"/>
      <w:lvlText w:val=""/>
      <w:lvlJc w:val="left"/>
      <w:pPr>
        <w:ind w:left="2226" w:hanging="360"/>
      </w:pPr>
      <w:rPr>
        <w:rFonts w:ascii="Wingdings" w:hAnsi="Wingdings" w:hint="default"/>
      </w:rPr>
    </w:lvl>
    <w:lvl w:ilvl="3" w:tplc="CA20A71C">
      <w:start w:val="1"/>
      <w:numFmt w:val="bullet"/>
      <w:lvlText w:val=""/>
      <w:lvlJc w:val="left"/>
      <w:pPr>
        <w:ind w:left="2946" w:hanging="360"/>
      </w:pPr>
      <w:rPr>
        <w:rFonts w:ascii="Symbol" w:hAnsi="Symbol" w:hint="default"/>
      </w:rPr>
    </w:lvl>
    <w:lvl w:ilvl="4" w:tplc="563483DA">
      <w:start w:val="1"/>
      <w:numFmt w:val="bullet"/>
      <w:lvlText w:val="o"/>
      <w:lvlJc w:val="left"/>
      <w:pPr>
        <w:ind w:left="3666" w:hanging="360"/>
      </w:pPr>
      <w:rPr>
        <w:rFonts w:ascii="Courier New" w:hAnsi="Courier New" w:hint="default"/>
      </w:rPr>
    </w:lvl>
    <w:lvl w:ilvl="5" w:tplc="A552B806">
      <w:start w:val="1"/>
      <w:numFmt w:val="bullet"/>
      <w:lvlText w:val=""/>
      <w:lvlJc w:val="left"/>
      <w:pPr>
        <w:ind w:left="4386" w:hanging="360"/>
      </w:pPr>
      <w:rPr>
        <w:rFonts w:ascii="Wingdings" w:hAnsi="Wingdings" w:hint="default"/>
      </w:rPr>
    </w:lvl>
    <w:lvl w:ilvl="6" w:tplc="3F341CC4">
      <w:start w:val="1"/>
      <w:numFmt w:val="bullet"/>
      <w:lvlText w:val=""/>
      <w:lvlJc w:val="left"/>
      <w:pPr>
        <w:ind w:left="5106" w:hanging="360"/>
      </w:pPr>
      <w:rPr>
        <w:rFonts w:ascii="Symbol" w:hAnsi="Symbol" w:hint="default"/>
      </w:rPr>
    </w:lvl>
    <w:lvl w:ilvl="7" w:tplc="F45C0F6A">
      <w:start w:val="1"/>
      <w:numFmt w:val="bullet"/>
      <w:lvlText w:val="o"/>
      <w:lvlJc w:val="left"/>
      <w:pPr>
        <w:ind w:left="5826" w:hanging="360"/>
      </w:pPr>
      <w:rPr>
        <w:rFonts w:ascii="Courier New" w:hAnsi="Courier New" w:hint="default"/>
      </w:rPr>
    </w:lvl>
    <w:lvl w:ilvl="8" w:tplc="99861D86">
      <w:start w:val="1"/>
      <w:numFmt w:val="bullet"/>
      <w:lvlText w:val=""/>
      <w:lvlJc w:val="left"/>
      <w:pPr>
        <w:ind w:left="6546" w:hanging="360"/>
      </w:pPr>
      <w:rPr>
        <w:rFonts w:ascii="Wingdings" w:hAnsi="Wingdings" w:hint="default"/>
      </w:rPr>
    </w:lvl>
  </w:abstractNum>
  <w:num w:numId="1" w16cid:durableId="472525722">
    <w:abstractNumId w:val="12"/>
  </w:num>
  <w:num w:numId="2" w16cid:durableId="207037962">
    <w:abstractNumId w:val="5"/>
  </w:num>
  <w:num w:numId="3" w16cid:durableId="1259020411">
    <w:abstractNumId w:val="4"/>
  </w:num>
  <w:num w:numId="4" w16cid:durableId="640843079">
    <w:abstractNumId w:val="7"/>
  </w:num>
  <w:num w:numId="5" w16cid:durableId="913658539">
    <w:abstractNumId w:val="33"/>
  </w:num>
  <w:num w:numId="6" w16cid:durableId="992105008">
    <w:abstractNumId w:val="10"/>
  </w:num>
  <w:num w:numId="7" w16cid:durableId="1863545390">
    <w:abstractNumId w:val="23"/>
  </w:num>
  <w:num w:numId="8" w16cid:durableId="350187249">
    <w:abstractNumId w:val="14"/>
  </w:num>
  <w:num w:numId="9" w16cid:durableId="615334789">
    <w:abstractNumId w:val="29"/>
  </w:num>
  <w:num w:numId="10" w16cid:durableId="568080621">
    <w:abstractNumId w:val="18"/>
  </w:num>
  <w:num w:numId="11" w16cid:durableId="1906525516">
    <w:abstractNumId w:val="16"/>
  </w:num>
  <w:num w:numId="12" w16cid:durableId="428240316">
    <w:abstractNumId w:val="0"/>
  </w:num>
  <w:num w:numId="13" w16cid:durableId="1557545837">
    <w:abstractNumId w:val="25"/>
  </w:num>
  <w:num w:numId="14" w16cid:durableId="872575770">
    <w:abstractNumId w:val="30"/>
  </w:num>
  <w:num w:numId="15" w16cid:durableId="1615089018">
    <w:abstractNumId w:val="6"/>
  </w:num>
  <w:num w:numId="16" w16cid:durableId="1063790567">
    <w:abstractNumId w:val="32"/>
  </w:num>
  <w:num w:numId="17" w16cid:durableId="970091110">
    <w:abstractNumId w:val="1"/>
  </w:num>
  <w:num w:numId="18" w16cid:durableId="470950234">
    <w:abstractNumId w:val="8"/>
  </w:num>
  <w:num w:numId="19" w16cid:durableId="1094858055">
    <w:abstractNumId w:val="9"/>
  </w:num>
  <w:num w:numId="20" w16cid:durableId="420950711">
    <w:abstractNumId w:val="21"/>
  </w:num>
  <w:num w:numId="21" w16cid:durableId="529146096">
    <w:abstractNumId w:val="20"/>
  </w:num>
  <w:num w:numId="22" w16cid:durableId="1718509685">
    <w:abstractNumId w:val="27"/>
  </w:num>
  <w:num w:numId="23" w16cid:durableId="1358778028">
    <w:abstractNumId w:val="28"/>
  </w:num>
  <w:num w:numId="24" w16cid:durableId="1888181350">
    <w:abstractNumId w:val="3"/>
  </w:num>
  <w:num w:numId="25" w16cid:durableId="2034065830">
    <w:abstractNumId w:val="0"/>
  </w:num>
  <w:num w:numId="26" w16cid:durableId="310453646">
    <w:abstractNumId w:val="0"/>
  </w:num>
  <w:num w:numId="27" w16cid:durableId="687832726">
    <w:abstractNumId w:val="22"/>
  </w:num>
  <w:num w:numId="28" w16cid:durableId="1081291236">
    <w:abstractNumId w:val="0"/>
  </w:num>
  <w:num w:numId="29" w16cid:durableId="203372832">
    <w:abstractNumId w:val="17"/>
  </w:num>
  <w:num w:numId="30" w16cid:durableId="699209381">
    <w:abstractNumId w:val="26"/>
  </w:num>
  <w:num w:numId="31" w16cid:durableId="781724079">
    <w:abstractNumId w:val="0"/>
  </w:num>
  <w:num w:numId="32" w16cid:durableId="1244801307">
    <w:abstractNumId w:val="15"/>
  </w:num>
  <w:num w:numId="33" w16cid:durableId="743723104">
    <w:abstractNumId w:val="0"/>
  </w:num>
  <w:num w:numId="34" w16cid:durableId="530800112">
    <w:abstractNumId w:val="2"/>
  </w:num>
  <w:num w:numId="35" w16cid:durableId="1234660133">
    <w:abstractNumId w:val="13"/>
  </w:num>
  <w:num w:numId="36" w16cid:durableId="1939630344">
    <w:abstractNumId w:val="0"/>
  </w:num>
  <w:num w:numId="37" w16cid:durableId="492725722">
    <w:abstractNumId w:val="11"/>
  </w:num>
  <w:num w:numId="38" w16cid:durableId="683482156">
    <w:abstractNumId w:val="24"/>
  </w:num>
  <w:num w:numId="39" w16cid:durableId="1267152775">
    <w:abstractNumId w:val="31"/>
  </w:num>
  <w:num w:numId="40" w16cid:durableId="238517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00921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6F"/>
    <w:rsid w:val="000014E6"/>
    <w:rsid w:val="00001DB5"/>
    <w:rsid w:val="00001E76"/>
    <w:rsid w:val="0000319B"/>
    <w:rsid w:val="00003A66"/>
    <w:rsid w:val="00004AE5"/>
    <w:rsid w:val="0000616A"/>
    <w:rsid w:val="000069C9"/>
    <w:rsid w:val="00010113"/>
    <w:rsid w:val="0001042E"/>
    <w:rsid w:val="00010E1F"/>
    <w:rsid w:val="00012B06"/>
    <w:rsid w:val="00015A51"/>
    <w:rsid w:val="00020B81"/>
    <w:rsid w:val="0002381B"/>
    <w:rsid w:val="00024738"/>
    <w:rsid w:val="00024A10"/>
    <w:rsid w:val="00025E7E"/>
    <w:rsid w:val="00026E0B"/>
    <w:rsid w:val="000320FC"/>
    <w:rsid w:val="00032303"/>
    <w:rsid w:val="00033DFB"/>
    <w:rsid w:val="00035EF1"/>
    <w:rsid w:val="000367D2"/>
    <w:rsid w:val="00040C09"/>
    <w:rsid w:val="00040E19"/>
    <w:rsid w:val="000428B8"/>
    <w:rsid w:val="00045838"/>
    <w:rsid w:val="00050F59"/>
    <w:rsid w:val="00055564"/>
    <w:rsid w:val="00055569"/>
    <w:rsid w:val="00056A62"/>
    <w:rsid w:val="0006045F"/>
    <w:rsid w:val="00064F16"/>
    <w:rsid w:val="00065A6F"/>
    <w:rsid w:val="00067BBE"/>
    <w:rsid w:val="00070F85"/>
    <w:rsid w:val="00072205"/>
    <w:rsid w:val="00073547"/>
    <w:rsid w:val="00073BD5"/>
    <w:rsid w:val="000757DE"/>
    <w:rsid w:val="00077364"/>
    <w:rsid w:val="0008002B"/>
    <w:rsid w:val="00081A78"/>
    <w:rsid w:val="00082240"/>
    <w:rsid w:val="00082492"/>
    <w:rsid w:val="00083326"/>
    <w:rsid w:val="000849DF"/>
    <w:rsid w:val="0008577A"/>
    <w:rsid w:val="00086033"/>
    <w:rsid w:val="000864F9"/>
    <w:rsid w:val="00087F4D"/>
    <w:rsid w:val="00092E14"/>
    <w:rsid w:val="00095771"/>
    <w:rsid w:val="0009606B"/>
    <w:rsid w:val="000969C5"/>
    <w:rsid w:val="000977E3"/>
    <w:rsid w:val="00097A81"/>
    <w:rsid w:val="00097A8A"/>
    <w:rsid w:val="000A29BE"/>
    <w:rsid w:val="000A4A7E"/>
    <w:rsid w:val="000A766D"/>
    <w:rsid w:val="000B0807"/>
    <w:rsid w:val="000B102D"/>
    <w:rsid w:val="000B21CE"/>
    <w:rsid w:val="000B6C03"/>
    <w:rsid w:val="000B7637"/>
    <w:rsid w:val="000C10C7"/>
    <w:rsid w:val="000C18FA"/>
    <w:rsid w:val="000C3FD1"/>
    <w:rsid w:val="000C437B"/>
    <w:rsid w:val="000C5412"/>
    <w:rsid w:val="000D08CE"/>
    <w:rsid w:val="000D21E4"/>
    <w:rsid w:val="000D23D2"/>
    <w:rsid w:val="000D3B0B"/>
    <w:rsid w:val="000D4898"/>
    <w:rsid w:val="000D4B16"/>
    <w:rsid w:val="000D563A"/>
    <w:rsid w:val="000D7908"/>
    <w:rsid w:val="000E0BC7"/>
    <w:rsid w:val="000E2379"/>
    <w:rsid w:val="000E23AC"/>
    <w:rsid w:val="000E43F3"/>
    <w:rsid w:val="000F02B6"/>
    <w:rsid w:val="000F11DD"/>
    <w:rsid w:val="000F3245"/>
    <w:rsid w:val="000F4C12"/>
    <w:rsid w:val="000F7282"/>
    <w:rsid w:val="0010050D"/>
    <w:rsid w:val="001012F5"/>
    <w:rsid w:val="00104A33"/>
    <w:rsid w:val="0010551B"/>
    <w:rsid w:val="001058E3"/>
    <w:rsid w:val="00105BF1"/>
    <w:rsid w:val="00105E2E"/>
    <w:rsid w:val="00107A80"/>
    <w:rsid w:val="001117D4"/>
    <w:rsid w:val="001130DF"/>
    <w:rsid w:val="0011465E"/>
    <w:rsid w:val="001209B4"/>
    <w:rsid w:val="00123754"/>
    <w:rsid w:val="00123A20"/>
    <w:rsid w:val="00123AB8"/>
    <w:rsid w:val="00127D4C"/>
    <w:rsid w:val="00130A62"/>
    <w:rsid w:val="001325E5"/>
    <w:rsid w:val="00135FB2"/>
    <w:rsid w:val="00140698"/>
    <w:rsid w:val="001407A8"/>
    <w:rsid w:val="00143789"/>
    <w:rsid w:val="00144CD0"/>
    <w:rsid w:val="00144DB3"/>
    <w:rsid w:val="00145D41"/>
    <w:rsid w:val="0014630E"/>
    <w:rsid w:val="0014700B"/>
    <w:rsid w:val="0015095D"/>
    <w:rsid w:val="00151941"/>
    <w:rsid w:val="001540BD"/>
    <w:rsid w:val="00154914"/>
    <w:rsid w:val="0015616A"/>
    <w:rsid w:val="00156A31"/>
    <w:rsid w:val="001571E4"/>
    <w:rsid w:val="001626D4"/>
    <w:rsid w:val="001645C3"/>
    <w:rsid w:val="00164AA8"/>
    <w:rsid w:val="00164E46"/>
    <w:rsid w:val="001650F6"/>
    <w:rsid w:val="001664D8"/>
    <w:rsid w:val="00167D88"/>
    <w:rsid w:val="00171535"/>
    <w:rsid w:val="00175042"/>
    <w:rsid w:val="0017598B"/>
    <w:rsid w:val="00182E76"/>
    <w:rsid w:val="0018551B"/>
    <w:rsid w:val="0018724D"/>
    <w:rsid w:val="00190863"/>
    <w:rsid w:val="00192B9D"/>
    <w:rsid w:val="00197916"/>
    <w:rsid w:val="001A0C94"/>
    <w:rsid w:val="001A3FBF"/>
    <w:rsid w:val="001A43FC"/>
    <w:rsid w:val="001A5184"/>
    <w:rsid w:val="001A555C"/>
    <w:rsid w:val="001A68D3"/>
    <w:rsid w:val="001A6C5D"/>
    <w:rsid w:val="001A6E49"/>
    <w:rsid w:val="001A7593"/>
    <w:rsid w:val="001B31B1"/>
    <w:rsid w:val="001B3214"/>
    <w:rsid w:val="001B51A7"/>
    <w:rsid w:val="001B6681"/>
    <w:rsid w:val="001B6D23"/>
    <w:rsid w:val="001B71F6"/>
    <w:rsid w:val="001C0A09"/>
    <w:rsid w:val="001C17B4"/>
    <w:rsid w:val="001C22AF"/>
    <w:rsid w:val="001C5EE0"/>
    <w:rsid w:val="001C5F1C"/>
    <w:rsid w:val="001C6B52"/>
    <w:rsid w:val="001C6D05"/>
    <w:rsid w:val="001C796A"/>
    <w:rsid w:val="001D3377"/>
    <w:rsid w:val="001D5F26"/>
    <w:rsid w:val="001D744A"/>
    <w:rsid w:val="001D9689"/>
    <w:rsid w:val="001E0045"/>
    <w:rsid w:val="001E53DC"/>
    <w:rsid w:val="001E5C0D"/>
    <w:rsid w:val="001F002F"/>
    <w:rsid w:val="001F205A"/>
    <w:rsid w:val="001F3045"/>
    <w:rsid w:val="001F3713"/>
    <w:rsid w:val="001F394E"/>
    <w:rsid w:val="001F4EE0"/>
    <w:rsid w:val="001F544F"/>
    <w:rsid w:val="001F5C83"/>
    <w:rsid w:val="001F68A2"/>
    <w:rsid w:val="002004E0"/>
    <w:rsid w:val="00203993"/>
    <w:rsid w:val="00204099"/>
    <w:rsid w:val="00204348"/>
    <w:rsid w:val="00204F9C"/>
    <w:rsid w:val="00205236"/>
    <w:rsid w:val="002057AE"/>
    <w:rsid w:val="002067D5"/>
    <w:rsid w:val="00211DA1"/>
    <w:rsid w:val="00213C67"/>
    <w:rsid w:val="00216DDA"/>
    <w:rsid w:val="002177D9"/>
    <w:rsid w:val="00217EA2"/>
    <w:rsid w:val="0022094B"/>
    <w:rsid w:val="00221D52"/>
    <w:rsid w:val="0022235A"/>
    <w:rsid w:val="002249A6"/>
    <w:rsid w:val="00226140"/>
    <w:rsid w:val="0022680A"/>
    <w:rsid w:val="002274D2"/>
    <w:rsid w:val="00227950"/>
    <w:rsid w:val="00230084"/>
    <w:rsid w:val="002311ED"/>
    <w:rsid w:val="002328F2"/>
    <w:rsid w:val="00232B18"/>
    <w:rsid w:val="002353CD"/>
    <w:rsid w:val="00235786"/>
    <w:rsid w:val="00235DB8"/>
    <w:rsid w:val="002411B5"/>
    <w:rsid w:val="00241837"/>
    <w:rsid w:val="00242612"/>
    <w:rsid w:val="00242C97"/>
    <w:rsid w:val="00243F71"/>
    <w:rsid w:val="0024533B"/>
    <w:rsid w:val="00247C7C"/>
    <w:rsid w:val="00247DDC"/>
    <w:rsid w:val="00251871"/>
    <w:rsid w:val="00251D5A"/>
    <w:rsid w:val="00256538"/>
    <w:rsid w:val="002568A4"/>
    <w:rsid w:val="0025781F"/>
    <w:rsid w:val="00257931"/>
    <w:rsid w:val="00260FFC"/>
    <w:rsid w:val="002621EE"/>
    <w:rsid w:val="00262732"/>
    <w:rsid w:val="002633BC"/>
    <w:rsid w:val="00263B34"/>
    <w:rsid w:val="00263C08"/>
    <w:rsid w:val="00265B8C"/>
    <w:rsid w:val="00266F4F"/>
    <w:rsid w:val="002718BD"/>
    <w:rsid w:val="00273C05"/>
    <w:rsid w:val="00276084"/>
    <w:rsid w:val="00280514"/>
    <w:rsid w:val="002817DD"/>
    <w:rsid w:val="00281B20"/>
    <w:rsid w:val="00281CFF"/>
    <w:rsid w:val="002873AA"/>
    <w:rsid w:val="002874B4"/>
    <w:rsid w:val="00287599"/>
    <w:rsid w:val="002909BA"/>
    <w:rsid w:val="00290AE7"/>
    <w:rsid w:val="00292AA6"/>
    <w:rsid w:val="002967A2"/>
    <w:rsid w:val="0029739F"/>
    <w:rsid w:val="002975DB"/>
    <w:rsid w:val="002A0B71"/>
    <w:rsid w:val="002A17EF"/>
    <w:rsid w:val="002A1A33"/>
    <w:rsid w:val="002A4EF0"/>
    <w:rsid w:val="002A5869"/>
    <w:rsid w:val="002B3CE2"/>
    <w:rsid w:val="002B43DD"/>
    <w:rsid w:val="002B7AB5"/>
    <w:rsid w:val="002C0EF8"/>
    <w:rsid w:val="002C1050"/>
    <w:rsid w:val="002C1BCA"/>
    <w:rsid w:val="002C1F2F"/>
    <w:rsid w:val="002C4554"/>
    <w:rsid w:val="002C54A5"/>
    <w:rsid w:val="002C573A"/>
    <w:rsid w:val="002C65DC"/>
    <w:rsid w:val="002C789A"/>
    <w:rsid w:val="002D2C0D"/>
    <w:rsid w:val="002D3477"/>
    <w:rsid w:val="002D534D"/>
    <w:rsid w:val="002D5361"/>
    <w:rsid w:val="002D5ECB"/>
    <w:rsid w:val="002D7E02"/>
    <w:rsid w:val="002E1BA1"/>
    <w:rsid w:val="002E4C6D"/>
    <w:rsid w:val="002F244F"/>
    <w:rsid w:val="002F2AEB"/>
    <w:rsid w:val="002F2E5B"/>
    <w:rsid w:val="003001FB"/>
    <w:rsid w:val="00301EF8"/>
    <w:rsid w:val="00302C0D"/>
    <w:rsid w:val="00302DFD"/>
    <w:rsid w:val="003038CF"/>
    <w:rsid w:val="00305325"/>
    <w:rsid w:val="003064FA"/>
    <w:rsid w:val="00307463"/>
    <w:rsid w:val="0031021D"/>
    <w:rsid w:val="00310AAE"/>
    <w:rsid w:val="0031478D"/>
    <w:rsid w:val="00314A2C"/>
    <w:rsid w:val="003153D1"/>
    <w:rsid w:val="00320228"/>
    <w:rsid w:val="003242D5"/>
    <w:rsid w:val="003319CA"/>
    <w:rsid w:val="00332452"/>
    <w:rsid w:val="003324FE"/>
    <w:rsid w:val="00334130"/>
    <w:rsid w:val="00343456"/>
    <w:rsid w:val="003435B7"/>
    <w:rsid w:val="003450ED"/>
    <w:rsid w:val="003469CB"/>
    <w:rsid w:val="00350E65"/>
    <w:rsid w:val="0035590E"/>
    <w:rsid w:val="00356A10"/>
    <w:rsid w:val="00356A19"/>
    <w:rsid w:val="00357C15"/>
    <w:rsid w:val="00357C89"/>
    <w:rsid w:val="00360A6E"/>
    <w:rsid w:val="00362F88"/>
    <w:rsid w:val="00363E10"/>
    <w:rsid w:val="00367E4F"/>
    <w:rsid w:val="003720F8"/>
    <w:rsid w:val="003730D3"/>
    <w:rsid w:val="00376D35"/>
    <w:rsid w:val="00377E1F"/>
    <w:rsid w:val="00381CDE"/>
    <w:rsid w:val="00382128"/>
    <w:rsid w:val="003835D9"/>
    <w:rsid w:val="00385BEF"/>
    <w:rsid w:val="00387B91"/>
    <w:rsid w:val="003906A3"/>
    <w:rsid w:val="00390B31"/>
    <w:rsid w:val="00391B52"/>
    <w:rsid w:val="003932D1"/>
    <w:rsid w:val="00393A1D"/>
    <w:rsid w:val="00394242"/>
    <w:rsid w:val="00394C1C"/>
    <w:rsid w:val="003A0AE6"/>
    <w:rsid w:val="003A122D"/>
    <w:rsid w:val="003A4E0A"/>
    <w:rsid w:val="003A7E17"/>
    <w:rsid w:val="003B0C2D"/>
    <w:rsid w:val="003B6D09"/>
    <w:rsid w:val="003B6E51"/>
    <w:rsid w:val="003C02AA"/>
    <w:rsid w:val="003C06B5"/>
    <w:rsid w:val="003C1393"/>
    <w:rsid w:val="003C2501"/>
    <w:rsid w:val="003C28C6"/>
    <w:rsid w:val="003C3154"/>
    <w:rsid w:val="003C5EC1"/>
    <w:rsid w:val="003D0334"/>
    <w:rsid w:val="003D0F01"/>
    <w:rsid w:val="003D2D91"/>
    <w:rsid w:val="003D30F1"/>
    <w:rsid w:val="003D339D"/>
    <w:rsid w:val="003D4B6C"/>
    <w:rsid w:val="003D59C8"/>
    <w:rsid w:val="003E0E86"/>
    <w:rsid w:val="003E181A"/>
    <w:rsid w:val="003E3481"/>
    <w:rsid w:val="003E4DCF"/>
    <w:rsid w:val="003F087B"/>
    <w:rsid w:val="003F3737"/>
    <w:rsid w:val="00402894"/>
    <w:rsid w:val="00405152"/>
    <w:rsid w:val="004053DF"/>
    <w:rsid w:val="00407000"/>
    <w:rsid w:val="00407ABF"/>
    <w:rsid w:val="00407C7B"/>
    <w:rsid w:val="00407DEF"/>
    <w:rsid w:val="004122A5"/>
    <w:rsid w:val="00412592"/>
    <w:rsid w:val="004217E1"/>
    <w:rsid w:val="00423CB4"/>
    <w:rsid w:val="004250C3"/>
    <w:rsid w:val="00426F22"/>
    <w:rsid w:val="0042722C"/>
    <w:rsid w:val="00431333"/>
    <w:rsid w:val="00431D63"/>
    <w:rsid w:val="00431E01"/>
    <w:rsid w:val="004323FF"/>
    <w:rsid w:val="00432584"/>
    <w:rsid w:val="00433434"/>
    <w:rsid w:val="00434784"/>
    <w:rsid w:val="00434A0A"/>
    <w:rsid w:val="00435120"/>
    <w:rsid w:val="00440049"/>
    <w:rsid w:val="0044064F"/>
    <w:rsid w:val="00443375"/>
    <w:rsid w:val="004479F3"/>
    <w:rsid w:val="00447E51"/>
    <w:rsid w:val="004502D2"/>
    <w:rsid w:val="004509B9"/>
    <w:rsid w:val="00451419"/>
    <w:rsid w:val="004532A4"/>
    <w:rsid w:val="004561DC"/>
    <w:rsid w:val="00457F18"/>
    <w:rsid w:val="0046167E"/>
    <w:rsid w:val="00461A89"/>
    <w:rsid w:val="004652FB"/>
    <w:rsid w:val="00465608"/>
    <w:rsid w:val="00470176"/>
    <w:rsid w:val="00470789"/>
    <w:rsid w:val="004709D0"/>
    <w:rsid w:val="00470BE3"/>
    <w:rsid w:val="004720E5"/>
    <w:rsid w:val="0047426C"/>
    <w:rsid w:val="0047515B"/>
    <w:rsid w:val="004803B6"/>
    <w:rsid w:val="004803C9"/>
    <w:rsid w:val="004804B4"/>
    <w:rsid w:val="004807AF"/>
    <w:rsid w:val="004809A2"/>
    <w:rsid w:val="0048195A"/>
    <w:rsid w:val="004819CF"/>
    <w:rsid w:val="004819D1"/>
    <w:rsid w:val="00483E4B"/>
    <w:rsid w:val="004844F2"/>
    <w:rsid w:val="00490418"/>
    <w:rsid w:val="00494709"/>
    <w:rsid w:val="00497F1A"/>
    <w:rsid w:val="004A02CE"/>
    <w:rsid w:val="004A23DE"/>
    <w:rsid w:val="004A2A1B"/>
    <w:rsid w:val="004A2EAB"/>
    <w:rsid w:val="004A5427"/>
    <w:rsid w:val="004A70F1"/>
    <w:rsid w:val="004B04E5"/>
    <w:rsid w:val="004B0B26"/>
    <w:rsid w:val="004B13FC"/>
    <w:rsid w:val="004B304C"/>
    <w:rsid w:val="004B3172"/>
    <w:rsid w:val="004B4EDE"/>
    <w:rsid w:val="004B52C3"/>
    <w:rsid w:val="004B6775"/>
    <w:rsid w:val="004B7252"/>
    <w:rsid w:val="004C24BB"/>
    <w:rsid w:val="004C649E"/>
    <w:rsid w:val="004C7C11"/>
    <w:rsid w:val="004D0E8D"/>
    <w:rsid w:val="004D67CB"/>
    <w:rsid w:val="004D7669"/>
    <w:rsid w:val="004D7F7C"/>
    <w:rsid w:val="004E092D"/>
    <w:rsid w:val="004E27A7"/>
    <w:rsid w:val="004E28A2"/>
    <w:rsid w:val="004E4DC6"/>
    <w:rsid w:val="004E6359"/>
    <w:rsid w:val="004F0FEF"/>
    <w:rsid w:val="004F19D2"/>
    <w:rsid w:val="004F1EC4"/>
    <w:rsid w:val="004F2095"/>
    <w:rsid w:val="004F2761"/>
    <w:rsid w:val="004F4182"/>
    <w:rsid w:val="004F6869"/>
    <w:rsid w:val="005018BD"/>
    <w:rsid w:val="005025D5"/>
    <w:rsid w:val="005049E2"/>
    <w:rsid w:val="00504CA0"/>
    <w:rsid w:val="005063AB"/>
    <w:rsid w:val="005072A7"/>
    <w:rsid w:val="005077CC"/>
    <w:rsid w:val="00511A6A"/>
    <w:rsid w:val="0051233C"/>
    <w:rsid w:val="00515343"/>
    <w:rsid w:val="00516A94"/>
    <w:rsid w:val="00517153"/>
    <w:rsid w:val="00520314"/>
    <w:rsid w:val="0052121A"/>
    <w:rsid w:val="005255D0"/>
    <w:rsid w:val="0052574F"/>
    <w:rsid w:val="0052632E"/>
    <w:rsid w:val="00526AF5"/>
    <w:rsid w:val="0053124D"/>
    <w:rsid w:val="00534529"/>
    <w:rsid w:val="00534C96"/>
    <w:rsid w:val="00535546"/>
    <w:rsid w:val="0054127F"/>
    <w:rsid w:val="00542F8F"/>
    <w:rsid w:val="005507D1"/>
    <w:rsid w:val="005507F5"/>
    <w:rsid w:val="00552770"/>
    <w:rsid w:val="0055309C"/>
    <w:rsid w:val="0055366E"/>
    <w:rsid w:val="00554248"/>
    <w:rsid w:val="00554C8A"/>
    <w:rsid w:val="00555E08"/>
    <w:rsid w:val="00556ABC"/>
    <w:rsid w:val="00556DA3"/>
    <w:rsid w:val="005578E6"/>
    <w:rsid w:val="005635FE"/>
    <w:rsid w:val="005654A0"/>
    <w:rsid w:val="0056562C"/>
    <w:rsid w:val="00566189"/>
    <w:rsid w:val="005671A9"/>
    <w:rsid w:val="005722D8"/>
    <w:rsid w:val="0057244A"/>
    <w:rsid w:val="0057452B"/>
    <w:rsid w:val="00575B01"/>
    <w:rsid w:val="005768D7"/>
    <w:rsid w:val="005770E2"/>
    <w:rsid w:val="0057718D"/>
    <w:rsid w:val="00577BDF"/>
    <w:rsid w:val="005822BE"/>
    <w:rsid w:val="00583625"/>
    <w:rsid w:val="005840AC"/>
    <w:rsid w:val="00585E23"/>
    <w:rsid w:val="00586822"/>
    <w:rsid w:val="00587487"/>
    <w:rsid w:val="0059335E"/>
    <w:rsid w:val="005945B7"/>
    <w:rsid w:val="0059620F"/>
    <w:rsid w:val="005968F7"/>
    <w:rsid w:val="00596E38"/>
    <w:rsid w:val="005A11C5"/>
    <w:rsid w:val="005A1844"/>
    <w:rsid w:val="005A1943"/>
    <w:rsid w:val="005A34F3"/>
    <w:rsid w:val="005A4A26"/>
    <w:rsid w:val="005B0238"/>
    <w:rsid w:val="005B136E"/>
    <w:rsid w:val="005B3EE0"/>
    <w:rsid w:val="005B4BF4"/>
    <w:rsid w:val="005C142B"/>
    <w:rsid w:val="005C285C"/>
    <w:rsid w:val="005C4B7D"/>
    <w:rsid w:val="005C5B2F"/>
    <w:rsid w:val="005C5EAF"/>
    <w:rsid w:val="005D097A"/>
    <w:rsid w:val="005D1086"/>
    <w:rsid w:val="005D1FDB"/>
    <w:rsid w:val="005D3818"/>
    <w:rsid w:val="005D4F9A"/>
    <w:rsid w:val="005D5AC0"/>
    <w:rsid w:val="005D7F28"/>
    <w:rsid w:val="005E01A9"/>
    <w:rsid w:val="005E1DFD"/>
    <w:rsid w:val="005E2768"/>
    <w:rsid w:val="005E5C9A"/>
    <w:rsid w:val="005E63F9"/>
    <w:rsid w:val="005E7951"/>
    <w:rsid w:val="005F195E"/>
    <w:rsid w:val="005F3B06"/>
    <w:rsid w:val="005F4BF8"/>
    <w:rsid w:val="005F5718"/>
    <w:rsid w:val="005F5ABF"/>
    <w:rsid w:val="005F5B00"/>
    <w:rsid w:val="005F7720"/>
    <w:rsid w:val="006019BF"/>
    <w:rsid w:val="006036C5"/>
    <w:rsid w:val="00603DCD"/>
    <w:rsid w:val="006046BE"/>
    <w:rsid w:val="00606CF3"/>
    <w:rsid w:val="00607C1C"/>
    <w:rsid w:val="00610581"/>
    <w:rsid w:val="00611F12"/>
    <w:rsid w:val="0061595A"/>
    <w:rsid w:val="00616DB2"/>
    <w:rsid w:val="006202D5"/>
    <w:rsid w:val="00625077"/>
    <w:rsid w:val="006258B1"/>
    <w:rsid w:val="00626AED"/>
    <w:rsid w:val="006270A9"/>
    <w:rsid w:val="00630692"/>
    <w:rsid w:val="00634040"/>
    <w:rsid w:val="00635140"/>
    <w:rsid w:val="00635A75"/>
    <w:rsid w:val="00635E29"/>
    <w:rsid w:val="00642631"/>
    <w:rsid w:val="006448A9"/>
    <w:rsid w:val="00644EBE"/>
    <w:rsid w:val="006467FC"/>
    <w:rsid w:val="00646DB2"/>
    <w:rsid w:val="00646DBC"/>
    <w:rsid w:val="00647AD7"/>
    <w:rsid w:val="0065099A"/>
    <w:rsid w:val="00650F64"/>
    <w:rsid w:val="00651579"/>
    <w:rsid w:val="00654FA3"/>
    <w:rsid w:val="00655C8B"/>
    <w:rsid w:val="006571F7"/>
    <w:rsid w:val="006607F3"/>
    <w:rsid w:val="00661811"/>
    <w:rsid w:val="00661B73"/>
    <w:rsid w:val="00661F4A"/>
    <w:rsid w:val="00662195"/>
    <w:rsid w:val="0066424B"/>
    <w:rsid w:val="00665916"/>
    <w:rsid w:val="00665B49"/>
    <w:rsid w:val="006737C2"/>
    <w:rsid w:val="00676B9A"/>
    <w:rsid w:val="00677257"/>
    <w:rsid w:val="006775D7"/>
    <w:rsid w:val="006807C6"/>
    <w:rsid w:val="00680D36"/>
    <w:rsid w:val="0068172D"/>
    <w:rsid w:val="00683243"/>
    <w:rsid w:val="00684F49"/>
    <w:rsid w:val="00686D7B"/>
    <w:rsid w:val="00687BB4"/>
    <w:rsid w:val="006907CC"/>
    <w:rsid w:val="0069089D"/>
    <w:rsid w:val="00692ABA"/>
    <w:rsid w:val="006975D5"/>
    <w:rsid w:val="006A793A"/>
    <w:rsid w:val="006B137C"/>
    <w:rsid w:val="006B1AB6"/>
    <w:rsid w:val="006B1F77"/>
    <w:rsid w:val="006B3E6D"/>
    <w:rsid w:val="006C3620"/>
    <w:rsid w:val="006C498E"/>
    <w:rsid w:val="006C4AA2"/>
    <w:rsid w:val="006C509C"/>
    <w:rsid w:val="006D37B6"/>
    <w:rsid w:val="006D62BF"/>
    <w:rsid w:val="006E16C6"/>
    <w:rsid w:val="006E2844"/>
    <w:rsid w:val="006E65B5"/>
    <w:rsid w:val="006F109C"/>
    <w:rsid w:val="006F18EA"/>
    <w:rsid w:val="006F3A0A"/>
    <w:rsid w:val="006F486E"/>
    <w:rsid w:val="00701748"/>
    <w:rsid w:val="007055B0"/>
    <w:rsid w:val="00705689"/>
    <w:rsid w:val="0071052F"/>
    <w:rsid w:val="0071226B"/>
    <w:rsid w:val="00714EA8"/>
    <w:rsid w:val="007157C7"/>
    <w:rsid w:val="007162AE"/>
    <w:rsid w:val="007169BB"/>
    <w:rsid w:val="00717DAA"/>
    <w:rsid w:val="00720EB7"/>
    <w:rsid w:val="00721207"/>
    <w:rsid w:val="00721279"/>
    <w:rsid w:val="007214D2"/>
    <w:rsid w:val="00721DCF"/>
    <w:rsid w:val="00723B84"/>
    <w:rsid w:val="00725002"/>
    <w:rsid w:val="007267B0"/>
    <w:rsid w:val="00734E9F"/>
    <w:rsid w:val="0073635A"/>
    <w:rsid w:val="00741313"/>
    <w:rsid w:val="00743072"/>
    <w:rsid w:val="00744686"/>
    <w:rsid w:val="00744782"/>
    <w:rsid w:val="00745686"/>
    <w:rsid w:val="0075420C"/>
    <w:rsid w:val="0075518B"/>
    <w:rsid w:val="007558A9"/>
    <w:rsid w:val="00756805"/>
    <w:rsid w:val="00756D6E"/>
    <w:rsid w:val="007600DB"/>
    <w:rsid w:val="00762DF0"/>
    <w:rsid w:val="0076358E"/>
    <w:rsid w:val="00765C17"/>
    <w:rsid w:val="00767B00"/>
    <w:rsid w:val="00767F52"/>
    <w:rsid w:val="00771FA2"/>
    <w:rsid w:val="00772C59"/>
    <w:rsid w:val="00774384"/>
    <w:rsid w:val="00774AB6"/>
    <w:rsid w:val="0077548D"/>
    <w:rsid w:val="00780441"/>
    <w:rsid w:val="0078050E"/>
    <w:rsid w:val="00781B0E"/>
    <w:rsid w:val="00786566"/>
    <w:rsid w:val="00787626"/>
    <w:rsid w:val="00791EB8"/>
    <w:rsid w:val="00792115"/>
    <w:rsid w:val="00795A12"/>
    <w:rsid w:val="00796C17"/>
    <w:rsid w:val="00796F47"/>
    <w:rsid w:val="007A01DE"/>
    <w:rsid w:val="007A0F0C"/>
    <w:rsid w:val="007A17D4"/>
    <w:rsid w:val="007A2A49"/>
    <w:rsid w:val="007A398A"/>
    <w:rsid w:val="007A3D82"/>
    <w:rsid w:val="007A601E"/>
    <w:rsid w:val="007A6405"/>
    <w:rsid w:val="007A6511"/>
    <w:rsid w:val="007A679E"/>
    <w:rsid w:val="007B32AE"/>
    <w:rsid w:val="007B36A3"/>
    <w:rsid w:val="007B54C9"/>
    <w:rsid w:val="007C0BF6"/>
    <w:rsid w:val="007C2B4E"/>
    <w:rsid w:val="007C306F"/>
    <w:rsid w:val="007C37BA"/>
    <w:rsid w:val="007C6878"/>
    <w:rsid w:val="007C7140"/>
    <w:rsid w:val="007C7F53"/>
    <w:rsid w:val="007D0692"/>
    <w:rsid w:val="007D09A9"/>
    <w:rsid w:val="007D0F40"/>
    <w:rsid w:val="007D3161"/>
    <w:rsid w:val="007D3C23"/>
    <w:rsid w:val="007D68A6"/>
    <w:rsid w:val="007E06EF"/>
    <w:rsid w:val="007E0C6C"/>
    <w:rsid w:val="007E25D6"/>
    <w:rsid w:val="007E28A3"/>
    <w:rsid w:val="007E2D08"/>
    <w:rsid w:val="007E3720"/>
    <w:rsid w:val="007E6B36"/>
    <w:rsid w:val="007F0B7A"/>
    <w:rsid w:val="007F1185"/>
    <w:rsid w:val="007F1194"/>
    <w:rsid w:val="007F2666"/>
    <w:rsid w:val="007F383A"/>
    <w:rsid w:val="007F55E1"/>
    <w:rsid w:val="007F7583"/>
    <w:rsid w:val="007F7A9D"/>
    <w:rsid w:val="008012D2"/>
    <w:rsid w:val="0080160F"/>
    <w:rsid w:val="008026A8"/>
    <w:rsid w:val="00803AB6"/>
    <w:rsid w:val="00803FC0"/>
    <w:rsid w:val="0080492E"/>
    <w:rsid w:val="00810545"/>
    <w:rsid w:val="0081203F"/>
    <w:rsid w:val="00812D2B"/>
    <w:rsid w:val="008131DA"/>
    <w:rsid w:val="00814D26"/>
    <w:rsid w:val="0081595F"/>
    <w:rsid w:val="00817DD5"/>
    <w:rsid w:val="008200DA"/>
    <w:rsid w:val="00820576"/>
    <w:rsid w:val="00820DBB"/>
    <w:rsid w:val="0082377D"/>
    <w:rsid w:val="00825A9D"/>
    <w:rsid w:val="00825FEA"/>
    <w:rsid w:val="00826089"/>
    <w:rsid w:val="008309A4"/>
    <w:rsid w:val="00830E6A"/>
    <w:rsid w:val="008319F6"/>
    <w:rsid w:val="0083431F"/>
    <w:rsid w:val="00834F6D"/>
    <w:rsid w:val="00844569"/>
    <w:rsid w:val="00845D88"/>
    <w:rsid w:val="008505EB"/>
    <w:rsid w:val="00852B46"/>
    <w:rsid w:val="008549DA"/>
    <w:rsid w:val="00854F7C"/>
    <w:rsid w:val="008600C6"/>
    <w:rsid w:val="00861B0A"/>
    <w:rsid w:val="00861C47"/>
    <w:rsid w:val="00862369"/>
    <w:rsid w:val="008636BF"/>
    <w:rsid w:val="00863F28"/>
    <w:rsid w:val="008656EC"/>
    <w:rsid w:val="00872384"/>
    <w:rsid w:val="008757E2"/>
    <w:rsid w:val="00875C76"/>
    <w:rsid w:val="00876083"/>
    <w:rsid w:val="00876ACA"/>
    <w:rsid w:val="008824EE"/>
    <w:rsid w:val="008846AA"/>
    <w:rsid w:val="00884B50"/>
    <w:rsid w:val="008867AD"/>
    <w:rsid w:val="008876C7"/>
    <w:rsid w:val="00887BB7"/>
    <w:rsid w:val="008902D8"/>
    <w:rsid w:val="00892E98"/>
    <w:rsid w:val="0089366A"/>
    <w:rsid w:val="008A0116"/>
    <w:rsid w:val="008A048D"/>
    <w:rsid w:val="008A0B55"/>
    <w:rsid w:val="008A0EE0"/>
    <w:rsid w:val="008A2659"/>
    <w:rsid w:val="008A2F8F"/>
    <w:rsid w:val="008A3003"/>
    <w:rsid w:val="008A3EBD"/>
    <w:rsid w:val="008A60CC"/>
    <w:rsid w:val="008A6D57"/>
    <w:rsid w:val="008B1E18"/>
    <w:rsid w:val="008B4BFE"/>
    <w:rsid w:val="008B73E8"/>
    <w:rsid w:val="008C71BB"/>
    <w:rsid w:val="008D09A5"/>
    <w:rsid w:val="008D2C52"/>
    <w:rsid w:val="008D433D"/>
    <w:rsid w:val="008D51BA"/>
    <w:rsid w:val="008E09B2"/>
    <w:rsid w:val="008E18D1"/>
    <w:rsid w:val="008E19B9"/>
    <w:rsid w:val="008E2188"/>
    <w:rsid w:val="008E22F4"/>
    <w:rsid w:val="008E3B22"/>
    <w:rsid w:val="008E5A00"/>
    <w:rsid w:val="008E5D97"/>
    <w:rsid w:val="008E7E31"/>
    <w:rsid w:val="008F02D6"/>
    <w:rsid w:val="008F0799"/>
    <w:rsid w:val="008F0E97"/>
    <w:rsid w:val="008F2FB8"/>
    <w:rsid w:val="008F48F3"/>
    <w:rsid w:val="008F5CED"/>
    <w:rsid w:val="008F69C8"/>
    <w:rsid w:val="008F6AD3"/>
    <w:rsid w:val="009001B9"/>
    <w:rsid w:val="0090281E"/>
    <w:rsid w:val="00903181"/>
    <w:rsid w:val="00904950"/>
    <w:rsid w:val="0090571F"/>
    <w:rsid w:val="00905D6B"/>
    <w:rsid w:val="00906415"/>
    <w:rsid w:val="009064F4"/>
    <w:rsid w:val="00907CA6"/>
    <w:rsid w:val="00910C99"/>
    <w:rsid w:val="00910D28"/>
    <w:rsid w:val="009129FA"/>
    <w:rsid w:val="0091368B"/>
    <w:rsid w:val="00913A2B"/>
    <w:rsid w:val="00913B4D"/>
    <w:rsid w:val="00920791"/>
    <w:rsid w:val="0092174B"/>
    <w:rsid w:val="0092259A"/>
    <w:rsid w:val="00924DEE"/>
    <w:rsid w:val="00926100"/>
    <w:rsid w:val="009300E8"/>
    <w:rsid w:val="009307B3"/>
    <w:rsid w:val="009323E2"/>
    <w:rsid w:val="00935675"/>
    <w:rsid w:val="0093670D"/>
    <w:rsid w:val="00937517"/>
    <w:rsid w:val="0093773E"/>
    <w:rsid w:val="00940AF2"/>
    <w:rsid w:val="0094111D"/>
    <w:rsid w:val="00941993"/>
    <w:rsid w:val="0094604D"/>
    <w:rsid w:val="00946E03"/>
    <w:rsid w:val="00951D1A"/>
    <w:rsid w:val="009526F0"/>
    <w:rsid w:val="009530D6"/>
    <w:rsid w:val="00954F21"/>
    <w:rsid w:val="0095694B"/>
    <w:rsid w:val="009573A2"/>
    <w:rsid w:val="00965065"/>
    <w:rsid w:val="009655E2"/>
    <w:rsid w:val="00966795"/>
    <w:rsid w:val="00975A8B"/>
    <w:rsid w:val="00977685"/>
    <w:rsid w:val="00977835"/>
    <w:rsid w:val="00981231"/>
    <w:rsid w:val="00981310"/>
    <w:rsid w:val="00981857"/>
    <w:rsid w:val="00986063"/>
    <w:rsid w:val="00986766"/>
    <w:rsid w:val="009919BB"/>
    <w:rsid w:val="0099445E"/>
    <w:rsid w:val="009950E1"/>
    <w:rsid w:val="009962F0"/>
    <w:rsid w:val="009971E5"/>
    <w:rsid w:val="009A0016"/>
    <w:rsid w:val="009A0B69"/>
    <w:rsid w:val="009A131C"/>
    <w:rsid w:val="009A193B"/>
    <w:rsid w:val="009A53D4"/>
    <w:rsid w:val="009B0467"/>
    <w:rsid w:val="009B4A35"/>
    <w:rsid w:val="009B4F0A"/>
    <w:rsid w:val="009B5B8A"/>
    <w:rsid w:val="009B7A28"/>
    <w:rsid w:val="009B7CBC"/>
    <w:rsid w:val="009C1720"/>
    <w:rsid w:val="009C3577"/>
    <w:rsid w:val="009C3FD1"/>
    <w:rsid w:val="009C5723"/>
    <w:rsid w:val="009C5B9F"/>
    <w:rsid w:val="009D167E"/>
    <w:rsid w:val="009D3CBD"/>
    <w:rsid w:val="009D3F34"/>
    <w:rsid w:val="009D57EE"/>
    <w:rsid w:val="009E328D"/>
    <w:rsid w:val="009E44D6"/>
    <w:rsid w:val="009E4C13"/>
    <w:rsid w:val="009E4C8F"/>
    <w:rsid w:val="009E775E"/>
    <w:rsid w:val="009F383F"/>
    <w:rsid w:val="009F3912"/>
    <w:rsid w:val="009F7277"/>
    <w:rsid w:val="009F7ED4"/>
    <w:rsid w:val="00A0355C"/>
    <w:rsid w:val="00A108CE"/>
    <w:rsid w:val="00A10F4F"/>
    <w:rsid w:val="00A114C8"/>
    <w:rsid w:val="00A12D6E"/>
    <w:rsid w:val="00A13DD9"/>
    <w:rsid w:val="00A15A16"/>
    <w:rsid w:val="00A21F67"/>
    <w:rsid w:val="00A237E9"/>
    <w:rsid w:val="00A25256"/>
    <w:rsid w:val="00A2753E"/>
    <w:rsid w:val="00A27B06"/>
    <w:rsid w:val="00A30237"/>
    <w:rsid w:val="00A31D08"/>
    <w:rsid w:val="00A32550"/>
    <w:rsid w:val="00A34B1A"/>
    <w:rsid w:val="00A36379"/>
    <w:rsid w:val="00A3686F"/>
    <w:rsid w:val="00A41B2D"/>
    <w:rsid w:val="00A422D0"/>
    <w:rsid w:val="00A44EFD"/>
    <w:rsid w:val="00A46DA5"/>
    <w:rsid w:val="00A47B26"/>
    <w:rsid w:val="00A52339"/>
    <w:rsid w:val="00A55432"/>
    <w:rsid w:val="00A55B82"/>
    <w:rsid w:val="00A56A68"/>
    <w:rsid w:val="00A610A3"/>
    <w:rsid w:val="00A62278"/>
    <w:rsid w:val="00A62385"/>
    <w:rsid w:val="00A70631"/>
    <w:rsid w:val="00A72769"/>
    <w:rsid w:val="00A8386D"/>
    <w:rsid w:val="00A856E3"/>
    <w:rsid w:val="00A872C2"/>
    <w:rsid w:val="00A917CA"/>
    <w:rsid w:val="00A9195E"/>
    <w:rsid w:val="00A91A48"/>
    <w:rsid w:val="00A94C8A"/>
    <w:rsid w:val="00A97F14"/>
    <w:rsid w:val="00AA69DA"/>
    <w:rsid w:val="00AB00C8"/>
    <w:rsid w:val="00AB0417"/>
    <w:rsid w:val="00AB06E7"/>
    <w:rsid w:val="00AB0F66"/>
    <w:rsid w:val="00AB2736"/>
    <w:rsid w:val="00AB3A47"/>
    <w:rsid w:val="00AB7641"/>
    <w:rsid w:val="00AC1CD1"/>
    <w:rsid w:val="00AC3A00"/>
    <w:rsid w:val="00AC4865"/>
    <w:rsid w:val="00AC5C24"/>
    <w:rsid w:val="00AC6986"/>
    <w:rsid w:val="00AD00B6"/>
    <w:rsid w:val="00AD23AF"/>
    <w:rsid w:val="00AD561D"/>
    <w:rsid w:val="00AD6B1F"/>
    <w:rsid w:val="00AD7E0F"/>
    <w:rsid w:val="00AD7FBF"/>
    <w:rsid w:val="00AE144C"/>
    <w:rsid w:val="00AE3C4A"/>
    <w:rsid w:val="00AE4748"/>
    <w:rsid w:val="00AF0A58"/>
    <w:rsid w:val="00AF16D0"/>
    <w:rsid w:val="00AF25AC"/>
    <w:rsid w:val="00AF26B1"/>
    <w:rsid w:val="00AF55B9"/>
    <w:rsid w:val="00B0333D"/>
    <w:rsid w:val="00B04941"/>
    <w:rsid w:val="00B1005A"/>
    <w:rsid w:val="00B11167"/>
    <w:rsid w:val="00B14605"/>
    <w:rsid w:val="00B14A9C"/>
    <w:rsid w:val="00B15C9F"/>
    <w:rsid w:val="00B166F2"/>
    <w:rsid w:val="00B229C9"/>
    <w:rsid w:val="00B27253"/>
    <w:rsid w:val="00B30A43"/>
    <w:rsid w:val="00B31604"/>
    <w:rsid w:val="00B3171B"/>
    <w:rsid w:val="00B336A7"/>
    <w:rsid w:val="00B34889"/>
    <w:rsid w:val="00B37631"/>
    <w:rsid w:val="00B41E7E"/>
    <w:rsid w:val="00B42558"/>
    <w:rsid w:val="00B42647"/>
    <w:rsid w:val="00B450DA"/>
    <w:rsid w:val="00B477D3"/>
    <w:rsid w:val="00B47D1D"/>
    <w:rsid w:val="00B52A15"/>
    <w:rsid w:val="00B53338"/>
    <w:rsid w:val="00B557AC"/>
    <w:rsid w:val="00B57915"/>
    <w:rsid w:val="00B60E63"/>
    <w:rsid w:val="00B63BCE"/>
    <w:rsid w:val="00B6708F"/>
    <w:rsid w:val="00B67F91"/>
    <w:rsid w:val="00B7076A"/>
    <w:rsid w:val="00B74393"/>
    <w:rsid w:val="00B76477"/>
    <w:rsid w:val="00B76ECB"/>
    <w:rsid w:val="00B775F7"/>
    <w:rsid w:val="00B8037C"/>
    <w:rsid w:val="00B85D5F"/>
    <w:rsid w:val="00B87F3A"/>
    <w:rsid w:val="00B91CD9"/>
    <w:rsid w:val="00B92C19"/>
    <w:rsid w:val="00B92E8A"/>
    <w:rsid w:val="00B93524"/>
    <w:rsid w:val="00B968B3"/>
    <w:rsid w:val="00BA03A0"/>
    <w:rsid w:val="00BA0A6B"/>
    <w:rsid w:val="00BA43BF"/>
    <w:rsid w:val="00BA5750"/>
    <w:rsid w:val="00BA58BF"/>
    <w:rsid w:val="00BA615C"/>
    <w:rsid w:val="00BA6431"/>
    <w:rsid w:val="00BB1682"/>
    <w:rsid w:val="00BB3367"/>
    <w:rsid w:val="00BB5086"/>
    <w:rsid w:val="00BB57A5"/>
    <w:rsid w:val="00BB672C"/>
    <w:rsid w:val="00BC26DC"/>
    <w:rsid w:val="00BC5CF1"/>
    <w:rsid w:val="00BC78A4"/>
    <w:rsid w:val="00BD2CE7"/>
    <w:rsid w:val="00BD3881"/>
    <w:rsid w:val="00BD54EA"/>
    <w:rsid w:val="00BD5D55"/>
    <w:rsid w:val="00BD66F7"/>
    <w:rsid w:val="00BE0BA5"/>
    <w:rsid w:val="00BE11BC"/>
    <w:rsid w:val="00BE6668"/>
    <w:rsid w:val="00BE6AC3"/>
    <w:rsid w:val="00BE6CB3"/>
    <w:rsid w:val="00BE7A6E"/>
    <w:rsid w:val="00BF0753"/>
    <w:rsid w:val="00BF19CD"/>
    <w:rsid w:val="00BF1B52"/>
    <w:rsid w:val="00BF5F03"/>
    <w:rsid w:val="00C0616F"/>
    <w:rsid w:val="00C141E8"/>
    <w:rsid w:val="00C14AB9"/>
    <w:rsid w:val="00C203AC"/>
    <w:rsid w:val="00C20BA6"/>
    <w:rsid w:val="00C215EF"/>
    <w:rsid w:val="00C216B5"/>
    <w:rsid w:val="00C22A75"/>
    <w:rsid w:val="00C240BA"/>
    <w:rsid w:val="00C2413C"/>
    <w:rsid w:val="00C251BD"/>
    <w:rsid w:val="00C25762"/>
    <w:rsid w:val="00C2705E"/>
    <w:rsid w:val="00C270D4"/>
    <w:rsid w:val="00C27693"/>
    <w:rsid w:val="00C276B8"/>
    <w:rsid w:val="00C32895"/>
    <w:rsid w:val="00C33096"/>
    <w:rsid w:val="00C33BCC"/>
    <w:rsid w:val="00C34F80"/>
    <w:rsid w:val="00C36351"/>
    <w:rsid w:val="00C4150F"/>
    <w:rsid w:val="00C41545"/>
    <w:rsid w:val="00C4183F"/>
    <w:rsid w:val="00C47A7C"/>
    <w:rsid w:val="00C503A3"/>
    <w:rsid w:val="00C53399"/>
    <w:rsid w:val="00C535CB"/>
    <w:rsid w:val="00C54796"/>
    <w:rsid w:val="00C56D51"/>
    <w:rsid w:val="00C574EF"/>
    <w:rsid w:val="00C605CD"/>
    <w:rsid w:val="00C60FD9"/>
    <w:rsid w:val="00C62278"/>
    <w:rsid w:val="00C67C9C"/>
    <w:rsid w:val="00C71109"/>
    <w:rsid w:val="00C730E0"/>
    <w:rsid w:val="00C743F1"/>
    <w:rsid w:val="00C749D5"/>
    <w:rsid w:val="00C7648B"/>
    <w:rsid w:val="00C768C9"/>
    <w:rsid w:val="00C800E7"/>
    <w:rsid w:val="00C81069"/>
    <w:rsid w:val="00C82349"/>
    <w:rsid w:val="00C82C0F"/>
    <w:rsid w:val="00C9022F"/>
    <w:rsid w:val="00C9142B"/>
    <w:rsid w:val="00C914DA"/>
    <w:rsid w:val="00C9351A"/>
    <w:rsid w:val="00C94FA3"/>
    <w:rsid w:val="00C95C96"/>
    <w:rsid w:val="00C95CBE"/>
    <w:rsid w:val="00C96B52"/>
    <w:rsid w:val="00CA1078"/>
    <w:rsid w:val="00CA3610"/>
    <w:rsid w:val="00CA4200"/>
    <w:rsid w:val="00CA672D"/>
    <w:rsid w:val="00CB0E9F"/>
    <w:rsid w:val="00CB3E5F"/>
    <w:rsid w:val="00CB5C73"/>
    <w:rsid w:val="00CB62D9"/>
    <w:rsid w:val="00CB7849"/>
    <w:rsid w:val="00CB7BCF"/>
    <w:rsid w:val="00CC1631"/>
    <w:rsid w:val="00CC17B8"/>
    <w:rsid w:val="00CC2CF7"/>
    <w:rsid w:val="00CC5EDD"/>
    <w:rsid w:val="00CD0CE0"/>
    <w:rsid w:val="00CD3985"/>
    <w:rsid w:val="00CD415D"/>
    <w:rsid w:val="00CD53D8"/>
    <w:rsid w:val="00CD69EB"/>
    <w:rsid w:val="00CD7E60"/>
    <w:rsid w:val="00CE1A54"/>
    <w:rsid w:val="00CE2AD4"/>
    <w:rsid w:val="00CE6E7A"/>
    <w:rsid w:val="00CE7CEB"/>
    <w:rsid w:val="00CF010C"/>
    <w:rsid w:val="00CF3AD2"/>
    <w:rsid w:val="00CF3C64"/>
    <w:rsid w:val="00CF46F5"/>
    <w:rsid w:val="00D00B15"/>
    <w:rsid w:val="00D0106B"/>
    <w:rsid w:val="00D01883"/>
    <w:rsid w:val="00D0211C"/>
    <w:rsid w:val="00D02808"/>
    <w:rsid w:val="00D03210"/>
    <w:rsid w:val="00D05382"/>
    <w:rsid w:val="00D05904"/>
    <w:rsid w:val="00D0639A"/>
    <w:rsid w:val="00D10EDD"/>
    <w:rsid w:val="00D10F17"/>
    <w:rsid w:val="00D1132D"/>
    <w:rsid w:val="00D1610B"/>
    <w:rsid w:val="00D16348"/>
    <w:rsid w:val="00D16F1C"/>
    <w:rsid w:val="00D2057E"/>
    <w:rsid w:val="00D23A0E"/>
    <w:rsid w:val="00D23FCA"/>
    <w:rsid w:val="00D24029"/>
    <w:rsid w:val="00D244DD"/>
    <w:rsid w:val="00D25CD6"/>
    <w:rsid w:val="00D26D93"/>
    <w:rsid w:val="00D27DEE"/>
    <w:rsid w:val="00D3143E"/>
    <w:rsid w:val="00D33B5A"/>
    <w:rsid w:val="00D3649C"/>
    <w:rsid w:val="00D372D1"/>
    <w:rsid w:val="00D45117"/>
    <w:rsid w:val="00D462C1"/>
    <w:rsid w:val="00D4745E"/>
    <w:rsid w:val="00D50F06"/>
    <w:rsid w:val="00D51BB8"/>
    <w:rsid w:val="00D52403"/>
    <w:rsid w:val="00D52602"/>
    <w:rsid w:val="00D56A58"/>
    <w:rsid w:val="00D574C7"/>
    <w:rsid w:val="00D61311"/>
    <w:rsid w:val="00D6149A"/>
    <w:rsid w:val="00D61EF3"/>
    <w:rsid w:val="00D631F1"/>
    <w:rsid w:val="00D634BC"/>
    <w:rsid w:val="00D63EDF"/>
    <w:rsid w:val="00D64259"/>
    <w:rsid w:val="00D6619B"/>
    <w:rsid w:val="00D702D5"/>
    <w:rsid w:val="00D71137"/>
    <w:rsid w:val="00D71886"/>
    <w:rsid w:val="00D73690"/>
    <w:rsid w:val="00D747F4"/>
    <w:rsid w:val="00D75A7F"/>
    <w:rsid w:val="00D76E1A"/>
    <w:rsid w:val="00D76F76"/>
    <w:rsid w:val="00D8080A"/>
    <w:rsid w:val="00D810AF"/>
    <w:rsid w:val="00D836B7"/>
    <w:rsid w:val="00D84AAF"/>
    <w:rsid w:val="00D870C3"/>
    <w:rsid w:val="00D8747F"/>
    <w:rsid w:val="00D90C35"/>
    <w:rsid w:val="00D9160D"/>
    <w:rsid w:val="00D91CB7"/>
    <w:rsid w:val="00D932A5"/>
    <w:rsid w:val="00D9377D"/>
    <w:rsid w:val="00D9555E"/>
    <w:rsid w:val="00D97DF0"/>
    <w:rsid w:val="00DA00F6"/>
    <w:rsid w:val="00DA1529"/>
    <w:rsid w:val="00DA1B69"/>
    <w:rsid w:val="00DA4DFA"/>
    <w:rsid w:val="00DA5DAA"/>
    <w:rsid w:val="00DA64B8"/>
    <w:rsid w:val="00DA6EC3"/>
    <w:rsid w:val="00DB47A8"/>
    <w:rsid w:val="00DB6CA3"/>
    <w:rsid w:val="00DB7A1F"/>
    <w:rsid w:val="00DC0DC7"/>
    <w:rsid w:val="00DC4FCD"/>
    <w:rsid w:val="00DC58DC"/>
    <w:rsid w:val="00DC6A0B"/>
    <w:rsid w:val="00DC705B"/>
    <w:rsid w:val="00DC7CA4"/>
    <w:rsid w:val="00DD0B8C"/>
    <w:rsid w:val="00DD0FFC"/>
    <w:rsid w:val="00DD1D11"/>
    <w:rsid w:val="00DD3358"/>
    <w:rsid w:val="00DD40DF"/>
    <w:rsid w:val="00DD4338"/>
    <w:rsid w:val="00DD562A"/>
    <w:rsid w:val="00DE09A3"/>
    <w:rsid w:val="00DE0AFC"/>
    <w:rsid w:val="00DE3384"/>
    <w:rsid w:val="00DE3903"/>
    <w:rsid w:val="00DE60C8"/>
    <w:rsid w:val="00DE6A01"/>
    <w:rsid w:val="00DF0133"/>
    <w:rsid w:val="00DF0536"/>
    <w:rsid w:val="00DF1038"/>
    <w:rsid w:val="00DF137D"/>
    <w:rsid w:val="00DF15C1"/>
    <w:rsid w:val="00DF170F"/>
    <w:rsid w:val="00DF476F"/>
    <w:rsid w:val="00DF4E2A"/>
    <w:rsid w:val="00DF52AD"/>
    <w:rsid w:val="00DF5794"/>
    <w:rsid w:val="00DF5BA9"/>
    <w:rsid w:val="00DF5ED0"/>
    <w:rsid w:val="00DF6283"/>
    <w:rsid w:val="00DF7A88"/>
    <w:rsid w:val="00E02455"/>
    <w:rsid w:val="00E0290D"/>
    <w:rsid w:val="00E04359"/>
    <w:rsid w:val="00E051B8"/>
    <w:rsid w:val="00E11DE6"/>
    <w:rsid w:val="00E173EA"/>
    <w:rsid w:val="00E178AA"/>
    <w:rsid w:val="00E17D6A"/>
    <w:rsid w:val="00E21FBC"/>
    <w:rsid w:val="00E2218C"/>
    <w:rsid w:val="00E22B2D"/>
    <w:rsid w:val="00E25082"/>
    <w:rsid w:val="00E25B39"/>
    <w:rsid w:val="00E2666B"/>
    <w:rsid w:val="00E27FBE"/>
    <w:rsid w:val="00E309BB"/>
    <w:rsid w:val="00E31FC4"/>
    <w:rsid w:val="00E3459C"/>
    <w:rsid w:val="00E3576F"/>
    <w:rsid w:val="00E367D0"/>
    <w:rsid w:val="00E37C18"/>
    <w:rsid w:val="00E42619"/>
    <w:rsid w:val="00E47053"/>
    <w:rsid w:val="00E5124A"/>
    <w:rsid w:val="00E528B6"/>
    <w:rsid w:val="00E52F29"/>
    <w:rsid w:val="00E55673"/>
    <w:rsid w:val="00E560FE"/>
    <w:rsid w:val="00E569F6"/>
    <w:rsid w:val="00E63809"/>
    <w:rsid w:val="00E65BC0"/>
    <w:rsid w:val="00E65BEC"/>
    <w:rsid w:val="00E67A71"/>
    <w:rsid w:val="00E70409"/>
    <w:rsid w:val="00E714ED"/>
    <w:rsid w:val="00E722FB"/>
    <w:rsid w:val="00E72BA2"/>
    <w:rsid w:val="00E736A5"/>
    <w:rsid w:val="00E73B20"/>
    <w:rsid w:val="00E75B10"/>
    <w:rsid w:val="00E75D55"/>
    <w:rsid w:val="00E75FB8"/>
    <w:rsid w:val="00E77363"/>
    <w:rsid w:val="00E77A45"/>
    <w:rsid w:val="00E805C8"/>
    <w:rsid w:val="00E8264D"/>
    <w:rsid w:val="00E84830"/>
    <w:rsid w:val="00E878EE"/>
    <w:rsid w:val="00E964AE"/>
    <w:rsid w:val="00E9795D"/>
    <w:rsid w:val="00EA2D3B"/>
    <w:rsid w:val="00EA3300"/>
    <w:rsid w:val="00EA4CDD"/>
    <w:rsid w:val="00EA6C49"/>
    <w:rsid w:val="00EA7196"/>
    <w:rsid w:val="00EB2A78"/>
    <w:rsid w:val="00EB40F9"/>
    <w:rsid w:val="00EB4A27"/>
    <w:rsid w:val="00EB4D03"/>
    <w:rsid w:val="00EC0590"/>
    <w:rsid w:val="00EC29EC"/>
    <w:rsid w:val="00EC4B6D"/>
    <w:rsid w:val="00EC5EE2"/>
    <w:rsid w:val="00EC609B"/>
    <w:rsid w:val="00ED2209"/>
    <w:rsid w:val="00ED2C7A"/>
    <w:rsid w:val="00ED322D"/>
    <w:rsid w:val="00ED3FB5"/>
    <w:rsid w:val="00ED61C5"/>
    <w:rsid w:val="00ED6A38"/>
    <w:rsid w:val="00ED78A3"/>
    <w:rsid w:val="00ED7D0D"/>
    <w:rsid w:val="00EE043D"/>
    <w:rsid w:val="00EE262F"/>
    <w:rsid w:val="00EE7730"/>
    <w:rsid w:val="00EE7B44"/>
    <w:rsid w:val="00EF2E8A"/>
    <w:rsid w:val="00EF4D8F"/>
    <w:rsid w:val="00EF6B60"/>
    <w:rsid w:val="00EF6EA5"/>
    <w:rsid w:val="00F02209"/>
    <w:rsid w:val="00F05AD5"/>
    <w:rsid w:val="00F0705D"/>
    <w:rsid w:val="00F1173E"/>
    <w:rsid w:val="00F153DB"/>
    <w:rsid w:val="00F15797"/>
    <w:rsid w:val="00F15F11"/>
    <w:rsid w:val="00F17E38"/>
    <w:rsid w:val="00F207FF"/>
    <w:rsid w:val="00F21A26"/>
    <w:rsid w:val="00F243D0"/>
    <w:rsid w:val="00F36C9C"/>
    <w:rsid w:val="00F40E07"/>
    <w:rsid w:val="00F44D4E"/>
    <w:rsid w:val="00F47CF9"/>
    <w:rsid w:val="00F5142E"/>
    <w:rsid w:val="00F514EE"/>
    <w:rsid w:val="00F528E7"/>
    <w:rsid w:val="00F616E9"/>
    <w:rsid w:val="00F61FC4"/>
    <w:rsid w:val="00F64192"/>
    <w:rsid w:val="00F643DA"/>
    <w:rsid w:val="00F65122"/>
    <w:rsid w:val="00F67744"/>
    <w:rsid w:val="00F70EEA"/>
    <w:rsid w:val="00F724FD"/>
    <w:rsid w:val="00F72D83"/>
    <w:rsid w:val="00F74A35"/>
    <w:rsid w:val="00F766D1"/>
    <w:rsid w:val="00F80117"/>
    <w:rsid w:val="00F80F51"/>
    <w:rsid w:val="00F85677"/>
    <w:rsid w:val="00F90FDA"/>
    <w:rsid w:val="00F91542"/>
    <w:rsid w:val="00F91A60"/>
    <w:rsid w:val="00F93449"/>
    <w:rsid w:val="00F975A7"/>
    <w:rsid w:val="00FA05B8"/>
    <w:rsid w:val="00FA1DEB"/>
    <w:rsid w:val="00FA283F"/>
    <w:rsid w:val="00FA2EC3"/>
    <w:rsid w:val="00FB03C7"/>
    <w:rsid w:val="00FB054A"/>
    <w:rsid w:val="00FB2609"/>
    <w:rsid w:val="00FB2E33"/>
    <w:rsid w:val="00FB3254"/>
    <w:rsid w:val="00FB3437"/>
    <w:rsid w:val="00FB6E37"/>
    <w:rsid w:val="00FB72A8"/>
    <w:rsid w:val="00FC036A"/>
    <w:rsid w:val="00FC454C"/>
    <w:rsid w:val="00FC4CDC"/>
    <w:rsid w:val="00FD07BC"/>
    <w:rsid w:val="00FD2902"/>
    <w:rsid w:val="00FD4BD7"/>
    <w:rsid w:val="00FD5392"/>
    <w:rsid w:val="00FD55EE"/>
    <w:rsid w:val="00FD6CF5"/>
    <w:rsid w:val="00FD7D10"/>
    <w:rsid w:val="00FE0EA9"/>
    <w:rsid w:val="00FE2128"/>
    <w:rsid w:val="00FE37F4"/>
    <w:rsid w:val="00FE3D04"/>
    <w:rsid w:val="00FE488A"/>
    <w:rsid w:val="00FE561D"/>
    <w:rsid w:val="00FE5DEB"/>
    <w:rsid w:val="00FE66A6"/>
    <w:rsid w:val="00FF2F09"/>
    <w:rsid w:val="00FF3F39"/>
    <w:rsid w:val="00FF4425"/>
    <w:rsid w:val="01A53D5F"/>
    <w:rsid w:val="01B971BF"/>
    <w:rsid w:val="01E8EB4E"/>
    <w:rsid w:val="01FFB8E4"/>
    <w:rsid w:val="0229EA6E"/>
    <w:rsid w:val="023D4795"/>
    <w:rsid w:val="023F9B8F"/>
    <w:rsid w:val="024201A6"/>
    <w:rsid w:val="02521777"/>
    <w:rsid w:val="0266D29B"/>
    <w:rsid w:val="027DC23A"/>
    <w:rsid w:val="027F0D46"/>
    <w:rsid w:val="02952E5B"/>
    <w:rsid w:val="02A87665"/>
    <w:rsid w:val="02BB505B"/>
    <w:rsid w:val="02CC5F88"/>
    <w:rsid w:val="02CE6C21"/>
    <w:rsid w:val="02FA158E"/>
    <w:rsid w:val="0329B9B1"/>
    <w:rsid w:val="0336788C"/>
    <w:rsid w:val="034A1254"/>
    <w:rsid w:val="0352EA7B"/>
    <w:rsid w:val="0353D67B"/>
    <w:rsid w:val="03840B16"/>
    <w:rsid w:val="03959349"/>
    <w:rsid w:val="03F63E01"/>
    <w:rsid w:val="0409E0B0"/>
    <w:rsid w:val="041D8AEB"/>
    <w:rsid w:val="043E1E0E"/>
    <w:rsid w:val="047A7007"/>
    <w:rsid w:val="0480F2D3"/>
    <w:rsid w:val="0488D975"/>
    <w:rsid w:val="048DA361"/>
    <w:rsid w:val="04B6CF43"/>
    <w:rsid w:val="04D38081"/>
    <w:rsid w:val="050042E7"/>
    <w:rsid w:val="050F004A"/>
    <w:rsid w:val="0524D5A9"/>
    <w:rsid w:val="052B0CCB"/>
    <w:rsid w:val="0547A8B3"/>
    <w:rsid w:val="0547B05E"/>
    <w:rsid w:val="056B433B"/>
    <w:rsid w:val="0579653C"/>
    <w:rsid w:val="0580AB70"/>
    <w:rsid w:val="06066A78"/>
    <w:rsid w:val="0617E8BD"/>
    <w:rsid w:val="06606F14"/>
    <w:rsid w:val="0682A9DB"/>
    <w:rsid w:val="06A33FFB"/>
    <w:rsid w:val="071DC898"/>
    <w:rsid w:val="07553EE1"/>
    <w:rsid w:val="0755F79A"/>
    <w:rsid w:val="0758C997"/>
    <w:rsid w:val="07BE7E31"/>
    <w:rsid w:val="07C833A4"/>
    <w:rsid w:val="07D7F986"/>
    <w:rsid w:val="07EFB83C"/>
    <w:rsid w:val="07FDB59C"/>
    <w:rsid w:val="0813D5E4"/>
    <w:rsid w:val="08246539"/>
    <w:rsid w:val="083039EA"/>
    <w:rsid w:val="0839A63F"/>
    <w:rsid w:val="08752DEE"/>
    <w:rsid w:val="087ACF5C"/>
    <w:rsid w:val="08922E4D"/>
    <w:rsid w:val="08AD1D21"/>
    <w:rsid w:val="08E1EB26"/>
    <w:rsid w:val="0924477E"/>
    <w:rsid w:val="09464C80"/>
    <w:rsid w:val="098A36F4"/>
    <w:rsid w:val="09B189C6"/>
    <w:rsid w:val="09F59195"/>
    <w:rsid w:val="0A068D0E"/>
    <w:rsid w:val="0A4A35E8"/>
    <w:rsid w:val="0AA973B1"/>
    <w:rsid w:val="0AD03679"/>
    <w:rsid w:val="0B390370"/>
    <w:rsid w:val="0B3EAC2C"/>
    <w:rsid w:val="0B417E9D"/>
    <w:rsid w:val="0B66AEA1"/>
    <w:rsid w:val="0B77A66F"/>
    <w:rsid w:val="0B807684"/>
    <w:rsid w:val="0BF8C1BA"/>
    <w:rsid w:val="0C003713"/>
    <w:rsid w:val="0C29D125"/>
    <w:rsid w:val="0C71D17C"/>
    <w:rsid w:val="0C7DB7EB"/>
    <w:rsid w:val="0CDCFD03"/>
    <w:rsid w:val="0D287D60"/>
    <w:rsid w:val="0D3DBD23"/>
    <w:rsid w:val="0D69B24E"/>
    <w:rsid w:val="0D92A6C6"/>
    <w:rsid w:val="0DF3D4FF"/>
    <w:rsid w:val="0DF588CF"/>
    <w:rsid w:val="0DF74C4D"/>
    <w:rsid w:val="0DFA4E0E"/>
    <w:rsid w:val="0DFB3EE6"/>
    <w:rsid w:val="0E0827B2"/>
    <w:rsid w:val="0E1B2096"/>
    <w:rsid w:val="0E5D1476"/>
    <w:rsid w:val="0E649A03"/>
    <w:rsid w:val="0E984BF3"/>
    <w:rsid w:val="0EAD0A8D"/>
    <w:rsid w:val="0ECB5617"/>
    <w:rsid w:val="0ED8B47D"/>
    <w:rsid w:val="0F43B13E"/>
    <w:rsid w:val="0F73BBDE"/>
    <w:rsid w:val="0FD01CA2"/>
    <w:rsid w:val="0FE0E358"/>
    <w:rsid w:val="0FEB0C02"/>
    <w:rsid w:val="1017EA9E"/>
    <w:rsid w:val="1036650A"/>
    <w:rsid w:val="105CD506"/>
    <w:rsid w:val="10670235"/>
    <w:rsid w:val="10753165"/>
    <w:rsid w:val="107E68A4"/>
    <w:rsid w:val="108947C0"/>
    <w:rsid w:val="108F921C"/>
    <w:rsid w:val="10B3CEB0"/>
    <w:rsid w:val="10C303E4"/>
    <w:rsid w:val="10E5B951"/>
    <w:rsid w:val="10F7875D"/>
    <w:rsid w:val="111349A5"/>
    <w:rsid w:val="116E11EF"/>
    <w:rsid w:val="1174C72C"/>
    <w:rsid w:val="1177A129"/>
    <w:rsid w:val="117EAE02"/>
    <w:rsid w:val="1195E4E6"/>
    <w:rsid w:val="11EB3645"/>
    <w:rsid w:val="11EFA6B7"/>
    <w:rsid w:val="121496FF"/>
    <w:rsid w:val="121F56D3"/>
    <w:rsid w:val="1267349C"/>
    <w:rsid w:val="12E80593"/>
    <w:rsid w:val="1307229B"/>
    <w:rsid w:val="130CF228"/>
    <w:rsid w:val="13A3113D"/>
    <w:rsid w:val="13AE69B4"/>
    <w:rsid w:val="13E8FDC8"/>
    <w:rsid w:val="141113DB"/>
    <w:rsid w:val="14145FBE"/>
    <w:rsid w:val="141A5A2D"/>
    <w:rsid w:val="141C7CE4"/>
    <w:rsid w:val="14319BC3"/>
    <w:rsid w:val="143D8A4E"/>
    <w:rsid w:val="146DB4EC"/>
    <w:rsid w:val="1483DA1D"/>
    <w:rsid w:val="148AE063"/>
    <w:rsid w:val="14AD20D1"/>
    <w:rsid w:val="14BD9037"/>
    <w:rsid w:val="14D52672"/>
    <w:rsid w:val="14F00133"/>
    <w:rsid w:val="14F0F880"/>
    <w:rsid w:val="14FF5170"/>
    <w:rsid w:val="15B4C08C"/>
    <w:rsid w:val="15D5AC12"/>
    <w:rsid w:val="15FABD13"/>
    <w:rsid w:val="1610DD0B"/>
    <w:rsid w:val="163093F1"/>
    <w:rsid w:val="16420A42"/>
    <w:rsid w:val="16546ABB"/>
    <w:rsid w:val="167B4761"/>
    <w:rsid w:val="167F78BB"/>
    <w:rsid w:val="16A135C1"/>
    <w:rsid w:val="16D31085"/>
    <w:rsid w:val="17012487"/>
    <w:rsid w:val="17197071"/>
    <w:rsid w:val="177B7119"/>
    <w:rsid w:val="177D5EEB"/>
    <w:rsid w:val="17950A18"/>
    <w:rsid w:val="179BA74B"/>
    <w:rsid w:val="181B787B"/>
    <w:rsid w:val="18384AFD"/>
    <w:rsid w:val="186072DF"/>
    <w:rsid w:val="18637BDF"/>
    <w:rsid w:val="18CEF042"/>
    <w:rsid w:val="18FED1AE"/>
    <w:rsid w:val="19553AF4"/>
    <w:rsid w:val="199ED89E"/>
    <w:rsid w:val="19CC904D"/>
    <w:rsid w:val="19FD8F49"/>
    <w:rsid w:val="1A0F9041"/>
    <w:rsid w:val="1A855205"/>
    <w:rsid w:val="1AA3FEE8"/>
    <w:rsid w:val="1AB68591"/>
    <w:rsid w:val="1ACA5BF0"/>
    <w:rsid w:val="1B2634DC"/>
    <w:rsid w:val="1B330492"/>
    <w:rsid w:val="1B3ACF7B"/>
    <w:rsid w:val="1B447823"/>
    <w:rsid w:val="1B764230"/>
    <w:rsid w:val="1B81C2F9"/>
    <w:rsid w:val="1B9ED2F6"/>
    <w:rsid w:val="1BBCAB2B"/>
    <w:rsid w:val="1BEFD9EC"/>
    <w:rsid w:val="1BF8208B"/>
    <w:rsid w:val="1C2DEF19"/>
    <w:rsid w:val="1C787054"/>
    <w:rsid w:val="1CB65B9D"/>
    <w:rsid w:val="1CB84A06"/>
    <w:rsid w:val="1CE1B698"/>
    <w:rsid w:val="1CE5230E"/>
    <w:rsid w:val="1D284015"/>
    <w:rsid w:val="1D3134DF"/>
    <w:rsid w:val="1D7825DA"/>
    <w:rsid w:val="1D7B5680"/>
    <w:rsid w:val="1D93996B"/>
    <w:rsid w:val="1DF7D321"/>
    <w:rsid w:val="1DF82338"/>
    <w:rsid w:val="1E171E53"/>
    <w:rsid w:val="1E3648B2"/>
    <w:rsid w:val="1E6175DA"/>
    <w:rsid w:val="1E89734F"/>
    <w:rsid w:val="1E8A65E6"/>
    <w:rsid w:val="1E8FB8C6"/>
    <w:rsid w:val="1EAB9116"/>
    <w:rsid w:val="1EC41837"/>
    <w:rsid w:val="1F15D52C"/>
    <w:rsid w:val="1F2B11C1"/>
    <w:rsid w:val="1FD209AF"/>
    <w:rsid w:val="1FDFB273"/>
    <w:rsid w:val="1FFB2F80"/>
    <w:rsid w:val="203CF06B"/>
    <w:rsid w:val="2045F057"/>
    <w:rsid w:val="204B270A"/>
    <w:rsid w:val="2050431D"/>
    <w:rsid w:val="20910807"/>
    <w:rsid w:val="209C4B0A"/>
    <w:rsid w:val="20B3DCC9"/>
    <w:rsid w:val="20B49997"/>
    <w:rsid w:val="20B770FA"/>
    <w:rsid w:val="216518CA"/>
    <w:rsid w:val="217DAF76"/>
    <w:rsid w:val="21A146DF"/>
    <w:rsid w:val="22371744"/>
    <w:rsid w:val="225E9332"/>
    <w:rsid w:val="22A6EB3E"/>
    <w:rsid w:val="22B34E60"/>
    <w:rsid w:val="22CF980F"/>
    <w:rsid w:val="22D3258E"/>
    <w:rsid w:val="22F66CF8"/>
    <w:rsid w:val="230DC9AE"/>
    <w:rsid w:val="23178750"/>
    <w:rsid w:val="233332DF"/>
    <w:rsid w:val="23648F57"/>
    <w:rsid w:val="237FDE33"/>
    <w:rsid w:val="23FC49B2"/>
    <w:rsid w:val="242E6241"/>
    <w:rsid w:val="24380870"/>
    <w:rsid w:val="247278AE"/>
    <w:rsid w:val="24E813B9"/>
    <w:rsid w:val="25076D22"/>
    <w:rsid w:val="2533AD53"/>
    <w:rsid w:val="25832414"/>
    <w:rsid w:val="2594F2FC"/>
    <w:rsid w:val="25A28E09"/>
    <w:rsid w:val="25A931CC"/>
    <w:rsid w:val="25AF7039"/>
    <w:rsid w:val="25D57C46"/>
    <w:rsid w:val="25F1DCFB"/>
    <w:rsid w:val="2665CA0A"/>
    <w:rsid w:val="266D7BAD"/>
    <w:rsid w:val="26BC25FF"/>
    <w:rsid w:val="26C61AFF"/>
    <w:rsid w:val="26CE2B6C"/>
    <w:rsid w:val="26D187F5"/>
    <w:rsid w:val="2723C903"/>
    <w:rsid w:val="27300F4D"/>
    <w:rsid w:val="275C2C5F"/>
    <w:rsid w:val="27B8CCC9"/>
    <w:rsid w:val="27E0077E"/>
    <w:rsid w:val="27EE1889"/>
    <w:rsid w:val="27EFC5C7"/>
    <w:rsid w:val="27F9BC40"/>
    <w:rsid w:val="283E3B75"/>
    <w:rsid w:val="287B53CA"/>
    <w:rsid w:val="28C03F23"/>
    <w:rsid w:val="28E8D049"/>
    <w:rsid w:val="291EEF6E"/>
    <w:rsid w:val="296150A4"/>
    <w:rsid w:val="29800E86"/>
    <w:rsid w:val="298BB579"/>
    <w:rsid w:val="29B0EE6B"/>
    <w:rsid w:val="29BF8526"/>
    <w:rsid w:val="29C98091"/>
    <w:rsid w:val="29CA06A6"/>
    <w:rsid w:val="2A7B607B"/>
    <w:rsid w:val="2A84DC56"/>
    <w:rsid w:val="2AB8DD67"/>
    <w:rsid w:val="2AD9527F"/>
    <w:rsid w:val="2AE977AC"/>
    <w:rsid w:val="2B0E3676"/>
    <w:rsid w:val="2B1EAB0F"/>
    <w:rsid w:val="2B4E9BA3"/>
    <w:rsid w:val="2B6436C8"/>
    <w:rsid w:val="2B84A37C"/>
    <w:rsid w:val="2B9680B2"/>
    <w:rsid w:val="2B97F9CA"/>
    <w:rsid w:val="2BAC0BF9"/>
    <w:rsid w:val="2BB233BD"/>
    <w:rsid w:val="2BD1E1EF"/>
    <w:rsid w:val="2C4D4850"/>
    <w:rsid w:val="2C61FC8A"/>
    <w:rsid w:val="2C69B60E"/>
    <w:rsid w:val="2C6D31C7"/>
    <w:rsid w:val="2C9A30A5"/>
    <w:rsid w:val="2CAD742C"/>
    <w:rsid w:val="2CB5E75B"/>
    <w:rsid w:val="2CB6E619"/>
    <w:rsid w:val="2CCB043A"/>
    <w:rsid w:val="2D0F1935"/>
    <w:rsid w:val="2D466A72"/>
    <w:rsid w:val="2D58EBFD"/>
    <w:rsid w:val="2D748D6D"/>
    <w:rsid w:val="2D938D79"/>
    <w:rsid w:val="2DA1D47B"/>
    <w:rsid w:val="2DE50B45"/>
    <w:rsid w:val="2DF2F7CB"/>
    <w:rsid w:val="2E10DB7D"/>
    <w:rsid w:val="2E48A44C"/>
    <w:rsid w:val="2E523FAF"/>
    <w:rsid w:val="2EB9F6B2"/>
    <w:rsid w:val="2EDF0314"/>
    <w:rsid w:val="2EEFBDD7"/>
    <w:rsid w:val="2EF1AF5C"/>
    <w:rsid w:val="2F23BFFB"/>
    <w:rsid w:val="2F56B786"/>
    <w:rsid w:val="2F74259D"/>
    <w:rsid w:val="2F99530E"/>
    <w:rsid w:val="3045C792"/>
    <w:rsid w:val="304B30F1"/>
    <w:rsid w:val="30603144"/>
    <w:rsid w:val="3086B84B"/>
    <w:rsid w:val="308E7D84"/>
    <w:rsid w:val="30A380CC"/>
    <w:rsid w:val="30AD1296"/>
    <w:rsid w:val="30C1220D"/>
    <w:rsid w:val="312C9378"/>
    <w:rsid w:val="315F7D51"/>
    <w:rsid w:val="31697E31"/>
    <w:rsid w:val="31BC0FDF"/>
    <w:rsid w:val="31D28B9B"/>
    <w:rsid w:val="32077A5A"/>
    <w:rsid w:val="322C94A9"/>
    <w:rsid w:val="3262B564"/>
    <w:rsid w:val="32755228"/>
    <w:rsid w:val="3285A984"/>
    <w:rsid w:val="3301C210"/>
    <w:rsid w:val="330DEFD5"/>
    <w:rsid w:val="33176B5B"/>
    <w:rsid w:val="332205CB"/>
    <w:rsid w:val="338D62CE"/>
    <w:rsid w:val="34071EB5"/>
    <w:rsid w:val="340C0F39"/>
    <w:rsid w:val="342106DB"/>
    <w:rsid w:val="343470B6"/>
    <w:rsid w:val="348316FB"/>
    <w:rsid w:val="34B35805"/>
    <w:rsid w:val="34B38AAC"/>
    <w:rsid w:val="34C17DE9"/>
    <w:rsid w:val="350679AA"/>
    <w:rsid w:val="3522EB83"/>
    <w:rsid w:val="3525ECD1"/>
    <w:rsid w:val="3557B14A"/>
    <w:rsid w:val="35706E97"/>
    <w:rsid w:val="35CC5E2B"/>
    <w:rsid w:val="35DD3252"/>
    <w:rsid w:val="35FA4A45"/>
    <w:rsid w:val="36A17094"/>
    <w:rsid w:val="36BC201C"/>
    <w:rsid w:val="36D91385"/>
    <w:rsid w:val="37168CF9"/>
    <w:rsid w:val="3723C3D3"/>
    <w:rsid w:val="3726FA28"/>
    <w:rsid w:val="373B53A9"/>
    <w:rsid w:val="37DA31D3"/>
    <w:rsid w:val="37E0E202"/>
    <w:rsid w:val="380073DE"/>
    <w:rsid w:val="385D2924"/>
    <w:rsid w:val="3863E415"/>
    <w:rsid w:val="386B8171"/>
    <w:rsid w:val="389A3DD2"/>
    <w:rsid w:val="38AA196E"/>
    <w:rsid w:val="38AD77EB"/>
    <w:rsid w:val="38BD7AA3"/>
    <w:rsid w:val="38D59359"/>
    <w:rsid w:val="3901B434"/>
    <w:rsid w:val="391E4D89"/>
    <w:rsid w:val="39205DF9"/>
    <w:rsid w:val="3969EB28"/>
    <w:rsid w:val="3980EBB9"/>
    <w:rsid w:val="39A93CD9"/>
    <w:rsid w:val="39AC2F62"/>
    <w:rsid w:val="39B4E100"/>
    <w:rsid w:val="3A6F84FA"/>
    <w:rsid w:val="3A80BFE0"/>
    <w:rsid w:val="3AA8D151"/>
    <w:rsid w:val="3AD0324C"/>
    <w:rsid w:val="3AEAB009"/>
    <w:rsid w:val="3B07C389"/>
    <w:rsid w:val="3B40AEBC"/>
    <w:rsid w:val="3BC41238"/>
    <w:rsid w:val="3BCBDF41"/>
    <w:rsid w:val="3BD89086"/>
    <w:rsid w:val="3C1AB780"/>
    <w:rsid w:val="3C259634"/>
    <w:rsid w:val="3C72AEBC"/>
    <w:rsid w:val="3C8A034B"/>
    <w:rsid w:val="3C9D824C"/>
    <w:rsid w:val="3CA11D7A"/>
    <w:rsid w:val="3CEF1AF2"/>
    <w:rsid w:val="3CF74C47"/>
    <w:rsid w:val="3CFD23CB"/>
    <w:rsid w:val="3D38264E"/>
    <w:rsid w:val="3D63E596"/>
    <w:rsid w:val="3D9F3C29"/>
    <w:rsid w:val="3DB54504"/>
    <w:rsid w:val="3DDC6783"/>
    <w:rsid w:val="3DE9E0D7"/>
    <w:rsid w:val="3DF7BEDC"/>
    <w:rsid w:val="3E2F6132"/>
    <w:rsid w:val="3E3BF61E"/>
    <w:rsid w:val="3E3C3B64"/>
    <w:rsid w:val="3E50B7E0"/>
    <w:rsid w:val="3E8EC31B"/>
    <w:rsid w:val="3E9823EA"/>
    <w:rsid w:val="3E9E1022"/>
    <w:rsid w:val="3EA719D3"/>
    <w:rsid w:val="3EC84A44"/>
    <w:rsid w:val="3EDD22A5"/>
    <w:rsid w:val="3EE71208"/>
    <w:rsid w:val="3F121089"/>
    <w:rsid w:val="3F2255A0"/>
    <w:rsid w:val="3F25ECBA"/>
    <w:rsid w:val="3F424C70"/>
    <w:rsid w:val="3F5A6C74"/>
    <w:rsid w:val="3F811299"/>
    <w:rsid w:val="3F868EE4"/>
    <w:rsid w:val="3F8848A1"/>
    <w:rsid w:val="3FA91EA1"/>
    <w:rsid w:val="3FE17A8D"/>
    <w:rsid w:val="40266359"/>
    <w:rsid w:val="402A9CC4"/>
    <w:rsid w:val="40397E8C"/>
    <w:rsid w:val="40BC1E71"/>
    <w:rsid w:val="40BC812F"/>
    <w:rsid w:val="40C1033B"/>
    <w:rsid w:val="40C4E36D"/>
    <w:rsid w:val="41048125"/>
    <w:rsid w:val="41382689"/>
    <w:rsid w:val="413AD4EC"/>
    <w:rsid w:val="414B94E3"/>
    <w:rsid w:val="419382C7"/>
    <w:rsid w:val="41A39855"/>
    <w:rsid w:val="41D289BD"/>
    <w:rsid w:val="41EAB8FB"/>
    <w:rsid w:val="41EF7D5F"/>
    <w:rsid w:val="4213A227"/>
    <w:rsid w:val="422104E0"/>
    <w:rsid w:val="42387353"/>
    <w:rsid w:val="424EB2D8"/>
    <w:rsid w:val="42855BA7"/>
    <w:rsid w:val="42BE3562"/>
    <w:rsid w:val="43473410"/>
    <w:rsid w:val="4355C560"/>
    <w:rsid w:val="43B215F9"/>
    <w:rsid w:val="43BBA317"/>
    <w:rsid w:val="43C26C8E"/>
    <w:rsid w:val="43F75259"/>
    <w:rsid w:val="4416C299"/>
    <w:rsid w:val="446B69C2"/>
    <w:rsid w:val="44C3B287"/>
    <w:rsid w:val="44ECB517"/>
    <w:rsid w:val="45051D43"/>
    <w:rsid w:val="450BC3FB"/>
    <w:rsid w:val="452DEC19"/>
    <w:rsid w:val="45332616"/>
    <w:rsid w:val="458F8607"/>
    <w:rsid w:val="459268C8"/>
    <w:rsid w:val="45D9AA2E"/>
    <w:rsid w:val="4601B548"/>
    <w:rsid w:val="460332A2"/>
    <w:rsid w:val="460426D6"/>
    <w:rsid w:val="460CA857"/>
    <w:rsid w:val="46133EF3"/>
    <w:rsid w:val="462BF1B4"/>
    <w:rsid w:val="46483C45"/>
    <w:rsid w:val="465F7D15"/>
    <w:rsid w:val="4665A2F3"/>
    <w:rsid w:val="467B41EE"/>
    <w:rsid w:val="467C50C6"/>
    <w:rsid w:val="4694ABAD"/>
    <w:rsid w:val="469BFC7D"/>
    <w:rsid w:val="46A6C664"/>
    <w:rsid w:val="46A9D9C0"/>
    <w:rsid w:val="46DCA5D6"/>
    <w:rsid w:val="46F40A48"/>
    <w:rsid w:val="47248048"/>
    <w:rsid w:val="4743E36B"/>
    <w:rsid w:val="4765D251"/>
    <w:rsid w:val="476B6EE3"/>
    <w:rsid w:val="477F5259"/>
    <w:rsid w:val="4781895B"/>
    <w:rsid w:val="47B1F43C"/>
    <w:rsid w:val="47C78272"/>
    <w:rsid w:val="47D72811"/>
    <w:rsid w:val="47DC27A2"/>
    <w:rsid w:val="48036EEA"/>
    <w:rsid w:val="486A430E"/>
    <w:rsid w:val="48722E8D"/>
    <w:rsid w:val="48A2019B"/>
    <w:rsid w:val="48D208ED"/>
    <w:rsid w:val="48DA5D82"/>
    <w:rsid w:val="48F0137C"/>
    <w:rsid w:val="49132070"/>
    <w:rsid w:val="493585C8"/>
    <w:rsid w:val="4935B649"/>
    <w:rsid w:val="496DAE5A"/>
    <w:rsid w:val="497AE2F2"/>
    <w:rsid w:val="4981D20D"/>
    <w:rsid w:val="49CBAF34"/>
    <w:rsid w:val="49CF4D78"/>
    <w:rsid w:val="49FBF217"/>
    <w:rsid w:val="4A158694"/>
    <w:rsid w:val="4A359AC4"/>
    <w:rsid w:val="4A48C54C"/>
    <w:rsid w:val="4A65EF21"/>
    <w:rsid w:val="4A724DDB"/>
    <w:rsid w:val="4A7BCB4E"/>
    <w:rsid w:val="4A98EEA3"/>
    <w:rsid w:val="4A9AC857"/>
    <w:rsid w:val="4AB8CF98"/>
    <w:rsid w:val="4AEED2DF"/>
    <w:rsid w:val="4B12550E"/>
    <w:rsid w:val="4B16DB64"/>
    <w:rsid w:val="4B6D747C"/>
    <w:rsid w:val="4B86BA82"/>
    <w:rsid w:val="4B9563CA"/>
    <w:rsid w:val="4BABDA7C"/>
    <w:rsid w:val="4BBF5B50"/>
    <w:rsid w:val="4BC26C1D"/>
    <w:rsid w:val="4BFB0A68"/>
    <w:rsid w:val="4C32902C"/>
    <w:rsid w:val="4C6E22FB"/>
    <w:rsid w:val="4C7D0EB8"/>
    <w:rsid w:val="4C92D7DF"/>
    <w:rsid w:val="4CD96F9E"/>
    <w:rsid w:val="4CDB4879"/>
    <w:rsid w:val="4D181930"/>
    <w:rsid w:val="4D7333AC"/>
    <w:rsid w:val="4D856903"/>
    <w:rsid w:val="4D8BC3C6"/>
    <w:rsid w:val="4DC56221"/>
    <w:rsid w:val="4E6BA772"/>
    <w:rsid w:val="4EB19378"/>
    <w:rsid w:val="4EDF8A41"/>
    <w:rsid w:val="4EDFB2AD"/>
    <w:rsid w:val="4EF477B5"/>
    <w:rsid w:val="4F08250F"/>
    <w:rsid w:val="4F2E85AA"/>
    <w:rsid w:val="4F32E5B3"/>
    <w:rsid w:val="4F88F3F7"/>
    <w:rsid w:val="4F8A0D1F"/>
    <w:rsid w:val="4FD2A898"/>
    <w:rsid w:val="503A7BF8"/>
    <w:rsid w:val="5044DBEB"/>
    <w:rsid w:val="50675F79"/>
    <w:rsid w:val="507FB8B1"/>
    <w:rsid w:val="50A94015"/>
    <w:rsid w:val="50B5378D"/>
    <w:rsid w:val="50B9F4BC"/>
    <w:rsid w:val="50E32272"/>
    <w:rsid w:val="5101B519"/>
    <w:rsid w:val="5113945D"/>
    <w:rsid w:val="5133CC5D"/>
    <w:rsid w:val="5158ACE9"/>
    <w:rsid w:val="517AD692"/>
    <w:rsid w:val="517BD6B5"/>
    <w:rsid w:val="51DA231F"/>
    <w:rsid w:val="520AC158"/>
    <w:rsid w:val="521DD56B"/>
    <w:rsid w:val="52A32339"/>
    <w:rsid w:val="52B8CD8A"/>
    <w:rsid w:val="52D12EE3"/>
    <w:rsid w:val="53040A0A"/>
    <w:rsid w:val="532CFCFE"/>
    <w:rsid w:val="534653CD"/>
    <w:rsid w:val="53614D92"/>
    <w:rsid w:val="5361A08D"/>
    <w:rsid w:val="5388ABFE"/>
    <w:rsid w:val="53BC22CD"/>
    <w:rsid w:val="53C6FECC"/>
    <w:rsid w:val="541793B2"/>
    <w:rsid w:val="54A82D5E"/>
    <w:rsid w:val="54BE199B"/>
    <w:rsid w:val="54CB5A3B"/>
    <w:rsid w:val="54CD3812"/>
    <w:rsid w:val="54CDC9A3"/>
    <w:rsid w:val="54D48740"/>
    <w:rsid w:val="551DB4F1"/>
    <w:rsid w:val="55226AFD"/>
    <w:rsid w:val="555CEDC8"/>
    <w:rsid w:val="55636A67"/>
    <w:rsid w:val="557B4BC4"/>
    <w:rsid w:val="5596F126"/>
    <w:rsid w:val="55AB7AC4"/>
    <w:rsid w:val="55C24783"/>
    <w:rsid w:val="55DF796F"/>
    <w:rsid w:val="55FEF62A"/>
    <w:rsid w:val="56022C99"/>
    <w:rsid w:val="56030A6A"/>
    <w:rsid w:val="5628CEE9"/>
    <w:rsid w:val="566B4479"/>
    <w:rsid w:val="5730ECC2"/>
    <w:rsid w:val="574BE324"/>
    <w:rsid w:val="5754D848"/>
    <w:rsid w:val="5790547A"/>
    <w:rsid w:val="57C3A8B1"/>
    <w:rsid w:val="57D99D98"/>
    <w:rsid w:val="57FA1BC2"/>
    <w:rsid w:val="5841A6F1"/>
    <w:rsid w:val="58479070"/>
    <w:rsid w:val="589033AC"/>
    <w:rsid w:val="58FF5354"/>
    <w:rsid w:val="59E5A189"/>
    <w:rsid w:val="5A0ADAAF"/>
    <w:rsid w:val="5A2C6613"/>
    <w:rsid w:val="5A705073"/>
    <w:rsid w:val="5A737C43"/>
    <w:rsid w:val="5A7C718D"/>
    <w:rsid w:val="5AB2DE5F"/>
    <w:rsid w:val="5AC747B8"/>
    <w:rsid w:val="5B13A7B2"/>
    <w:rsid w:val="5B4178C2"/>
    <w:rsid w:val="5B8492A1"/>
    <w:rsid w:val="5B9FCAAC"/>
    <w:rsid w:val="5BBD6E1C"/>
    <w:rsid w:val="5C517A98"/>
    <w:rsid w:val="5C720DE2"/>
    <w:rsid w:val="5CB50D8B"/>
    <w:rsid w:val="5CD59324"/>
    <w:rsid w:val="5CF23AA1"/>
    <w:rsid w:val="5D445A94"/>
    <w:rsid w:val="5D681459"/>
    <w:rsid w:val="5DA5F5B7"/>
    <w:rsid w:val="5DD48FAA"/>
    <w:rsid w:val="5E923987"/>
    <w:rsid w:val="5F36385B"/>
    <w:rsid w:val="5F5163DE"/>
    <w:rsid w:val="5F66C5C3"/>
    <w:rsid w:val="5F6BBDA7"/>
    <w:rsid w:val="5FACBEA1"/>
    <w:rsid w:val="5FCAC4E4"/>
    <w:rsid w:val="5FE55112"/>
    <w:rsid w:val="5FF40052"/>
    <w:rsid w:val="601804BE"/>
    <w:rsid w:val="60261A79"/>
    <w:rsid w:val="60A04EE6"/>
    <w:rsid w:val="60A9566B"/>
    <w:rsid w:val="60F60AC7"/>
    <w:rsid w:val="610EEF3B"/>
    <w:rsid w:val="612FE40B"/>
    <w:rsid w:val="6175F53A"/>
    <w:rsid w:val="61CC439E"/>
    <w:rsid w:val="61EAD10D"/>
    <w:rsid w:val="620445EC"/>
    <w:rsid w:val="621BDBF9"/>
    <w:rsid w:val="627C0CB9"/>
    <w:rsid w:val="627F9C3B"/>
    <w:rsid w:val="62940596"/>
    <w:rsid w:val="6295F74C"/>
    <w:rsid w:val="62BED53C"/>
    <w:rsid w:val="6308962E"/>
    <w:rsid w:val="633CC825"/>
    <w:rsid w:val="6349B581"/>
    <w:rsid w:val="634FA4F3"/>
    <w:rsid w:val="63576ED9"/>
    <w:rsid w:val="635D8C28"/>
    <w:rsid w:val="636DA537"/>
    <w:rsid w:val="63705309"/>
    <w:rsid w:val="637452AC"/>
    <w:rsid w:val="63997AD4"/>
    <w:rsid w:val="63A60CE8"/>
    <w:rsid w:val="63D72A1C"/>
    <w:rsid w:val="64156A73"/>
    <w:rsid w:val="6466D4C6"/>
    <w:rsid w:val="64880A8E"/>
    <w:rsid w:val="6488CAA8"/>
    <w:rsid w:val="648A2FBA"/>
    <w:rsid w:val="64D23317"/>
    <w:rsid w:val="65087A20"/>
    <w:rsid w:val="653619BF"/>
    <w:rsid w:val="653EDF0A"/>
    <w:rsid w:val="654D8FC6"/>
    <w:rsid w:val="65795D75"/>
    <w:rsid w:val="65F86A90"/>
    <w:rsid w:val="6628631C"/>
    <w:rsid w:val="6647FEC2"/>
    <w:rsid w:val="66AF5FAC"/>
    <w:rsid w:val="672A8B03"/>
    <w:rsid w:val="6738B519"/>
    <w:rsid w:val="674E9141"/>
    <w:rsid w:val="67A24561"/>
    <w:rsid w:val="67C846E8"/>
    <w:rsid w:val="67CFEEF6"/>
    <w:rsid w:val="68008586"/>
    <w:rsid w:val="6808114D"/>
    <w:rsid w:val="68A32527"/>
    <w:rsid w:val="68B7BE60"/>
    <w:rsid w:val="68C3D2A2"/>
    <w:rsid w:val="691BE76B"/>
    <w:rsid w:val="69A0BF58"/>
    <w:rsid w:val="69F49432"/>
    <w:rsid w:val="6A361F48"/>
    <w:rsid w:val="6A53C3D7"/>
    <w:rsid w:val="6A72ADB2"/>
    <w:rsid w:val="6AA97817"/>
    <w:rsid w:val="6ACE17C4"/>
    <w:rsid w:val="6AD881A0"/>
    <w:rsid w:val="6AF154DC"/>
    <w:rsid w:val="6B091622"/>
    <w:rsid w:val="6B7F9E20"/>
    <w:rsid w:val="6BACDA53"/>
    <w:rsid w:val="6C086DD6"/>
    <w:rsid w:val="6C1812B7"/>
    <w:rsid w:val="6C472C2D"/>
    <w:rsid w:val="6C4A7648"/>
    <w:rsid w:val="6C593394"/>
    <w:rsid w:val="6C7C319F"/>
    <w:rsid w:val="6CC3863A"/>
    <w:rsid w:val="6CC598EE"/>
    <w:rsid w:val="6CD079BA"/>
    <w:rsid w:val="6D1AC81E"/>
    <w:rsid w:val="6D1DDCB0"/>
    <w:rsid w:val="6D3A9142"/>
    <w:rsid w:val="6DCC555D"/>
    <w:rsid w:val="6DF88A1F"/>
    <w:rsid w:val="6DFFC9C1"/>
    <w:rsid w:val="6E167734"/>
    <w:rsid w:val="6E455E4B"/>
    <w:rsid w:val="6E4A48ED"/>
    <w:rsid w:val="6E9919A0"/>
    <w:rsid w:val="6E9DA5BB"/>
    <w:rsid w:val="6EB2D69C"/>
    <w:rsid w:val="6EDC4B71"/>
    <w:rsid w:val="6F732777"/>
    <w:rsid w:val="6F798932"/>
    <w:rsid w:val="6FA36453"/>
    <w:rsid w:val="6FD9E82A"/>
    <w:rsid w:val="6FD9F70C"/>
    <w:rsid w:val="7030B70A"/>
    <w:rsid w:val="70501CB8"/>
    <w:rsid w:val="706075AA"/>
    <w:rsid w:val="7062F90D"/>
    <w:rsid w:val="707D2F2A"/>
    <w:rsid w:val="70900709"/>
    <w:rsid w:val="70C9ECCB"/>
    <w:rsid w:val="70FE3BB8"/>
    <w:rsid w:val="711D66E1"/>
    <w:rsid w:val="7133A30E"/>
    <w:rsid w:val="717837C2"/>
    <w:rsid w:val="7179C1A9"/>
    <w:rsid w:val="71A4C9AD"/>
    <w:rsid w:val="71B10701"/>
    <w:rsid w:val="71B53F94"/>
    <w:rsid w:val="72106FF6"/>
    <w:rsid w:val="72153751"/>
    <w:rsid w:val="72459148"/>
    <w:rsid w:val="72683871"/>
    <w:rsid w:val="72D4A33C"/>
    <w:rsid w:val="7348E684"/>
    <w:rsid w:val="73648048"/>
    <w:rsid w:val="737417B4"/>
    <w:rsid w:val="7386EFCE"/>
    <w:rsid w:val="73A6CC55"/>
    <w:rsid w:val="73E77D2E"/>
    <w:rsid w:val="7407B6B5"/>
    <w:rsid w:val="74152CE2"/>
    <w:rsid w:val="741E5DC0"/>
    <w:rsid w:val="743378A3"/>
    <w:rsid w:val="74AFA5F7"/>
    <w:rsid w:val="74D1648A"/>
    <w:rsid w:val="74D5B142"/>
    <w:rsid w:val="74D727E0"/>
    <w:rsid w:val="74D7A8E9"/>
    <w:rsid w:val="74F5A712"/>
    <w:rsid w:val="75444D34"/>
    <w:rsid w:val="75453E71"/>
    <w:rsid w:val="7545EC66"/>
    <w:rsid w:val="7570050F"/>
    <w:rsid w:val="7595358A"/>
    <w:rsid w:val="75B1F6C3"/>
    <w:rsid w:val="75C0DE76"/>
    <w:rsid w:val="75DD2C7D"/>
    <w:rsid w:val="75EDFA4D"/>
    <w:rsid w:val="7626DAB5"/>
    <w:rsid w:val="7646342A"/>
    <w:rsid w:val="7668FC5B"/>
    <w:rsid w:val="766A844D"/>
    <w:rsid w:val="768BA23E"/>
    <w:rsid w:val="76B3ECDB"/>
    <w:rsid w:val="76BCE42E"/>
    <w:rsid w:val="7703C926"/>
    <w:rsid w:val="770734A1"/>
    <w:rsid w:val="77098C22"/>
    <w:rsid w:val="770DFBA0"/>
    <w:rsid w:val="775469D8"/>
    <w:rsid w:val="7767F917"/>
    <w:rsid w:val="777221AD"/>
    <w:rsid w:val="77BBE2A8"/>
    <w:rsid w:val="77ECC7DD"/>
    <w:rsid w:val="784475A7"/>
    <w:rsid w:val="7861AAD6"/>
    <w:rsid w:val="78DC6D1C"/>
    <w:rsid w:val="79596634"/>
    <w:rsid w:val="797BFDD2"/>
    <w:rsid w:val="7984ED1B"/>
    <w:rsid w:val="79D6C905"/>
    <w:rsid w:val="79F31C89"/>
    <w:rsid w:val="7A258F4B"/>
    <w:rsid w:val="7A6D8D1A"/>
    <w:rsid w:val="7A82CC41"/>
    <w:rsid w:val="7A99B90C"/>
    <w:rsid w:val="7AA02B6B"/>
    <w:rsid w:val="7AA1F1C9"/>
    <w:rsid w:val="7AB79BDE"/>
    <w:rsid w:val="7AB7AF4D"/>
    <w:rsid w:val="7ABCB3D2"/>
    <w:rsid w:val="7AC798C0"/>
    <w:rsid w:val="7ADE4783"/>
    <w:rsid w:val="7B12ED34"/>
    <w:rsid w:val="7B4BB89E"/>
    <w:rsid w:val="7B885D46"/>
    <w:rsid w:val="7BFBA681"/>
    <w:rsid w:val="7C023579"/>
    <w:rsid w:val="7C089D48"/>
    <w:rsid w:val="7C2A6407"/>
    <w:rsid w:val="7C57B9A1"/>
    <w:rsid w:val="7C7802D4"/>
    <w:rsid w:val="7C8B74F8"/>
    <w:rsid w:val="7CD8EA7A"/>
    <w:rsid w:val="7D1CC843"/>
    <w:rsid w:val="7D69F49E"/>
    <w:rsid w:val="7D78C206"/>
    <w:rsid w:val="7D8786EB"/>
    <w:rsid w:val="7DBD25AE"/>
    <w:rsid w:val="7DF2F2D5"/>
    <w:rsid w:val="7E145258"/>
    <w:rsid w:val="7E44B70C"/>
    <w:rsid w:val="7E77D3CB"/>
    <w:rsid w:val="7E7CC246"/>
    <w:rsid w:val="7F84EEC9"/>
    <w:rsid w:val="7FC5F53A"/>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0EA23"/>
  <w14:defaultImageDpi w14:val="330"/>
  <w15:docId w15:val="{905F2313-3B7A-4CBE-A463-C8E4FE6A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476F"/>
    <w:pPr>
      <w:tabs>
        <w:tab w:val="center" w:pos="4252"/>
        <w:tab w:val="right" w:pos="8504"/>
      </w:tabs>
    </w:pPr>
  </w:style>
  <w:style w:type="character" w:customStyle="1" w:styleId="EncabezadoCar">
    <w:name w:val="Encabezado Car"/>
    <w:basedOn w:val="Fuentedeprrafopredeter"/>
    <w:link w:val="Encabezado"/>
    <w:uiPriority w:val="99"/>
    <w:rsid w:val="00DF476F"/>
  </w:style>
  <w:style w:type="paragraph" w:styleId="Piedepgina">
    <w:name w:val="footer"/>
    <w:basedOn w:val="Normal"/>
    <w:link w:val="PiedepginaCar"/>
    <w:uiPriority w:val="99"/>
    <w:unhideWhenUsed/>
    <w:rsid w:val="00DF476F"/>
    <w:pPr>
      <w:tabs>
        <w:tab w:val="center" w:pos="4252"/>
        <w:tab w:val="right" w:pos="8504"/>
      </w:tabs>
    </w:pPr>
  </w:style>
  <w:style w:type="character" w:customStyle="1" w:styleId="PiedepginaCar">
    <w:name w:val="Pie de página Car"/>
    <w:basedOn w:val="Fuentedeprrafopredeter"/>
    <w:link w:val="Piedepgina"/>
    <w:uiPriority w:val="99"/>
    <w:rsid w:val="00DF476F"/>
  </w:style>
  <w:style w:type="paragraph" w:styleId="Textodeglobo">
    <w:name w:val="Balloon Text"/>
    <w:basedOn w:val="Normal"/>
    <w:link w:val="TextodegloboCar"/>
    <w:uiPriority w:val="99"/>
    <w:semiHidden/>
    <w:unhideWhenUsed/>
    <w:rsid w:val="00DF476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476F"/>
    <w:rPr>
      <w:rFonts w:ascii="Lucida Grande" w:hAnsi="Lucida Grande" w:cs="Lucida Grande"/>
      <w:sz w:val="18"/>
      <w:szCs w:val="18"/>
    </w:rPr>
  </w:style>
  <w:style w:type="paragraph" w:styleId="NormalWeb">
    <w:name w:val="Normal (Web)"/>
    <w:basedOn w:val="Normal"/>
    <w:uiPriority w:val="99"/>
    <w:unhideWhenUsed/>
    <w:rsid w:val="002B43DD"/>
    <w:pPr>
      <w:spacing w:before="100" w:beforeAutospacing="1" w:after="100" w:afterAutospacing="1"/>
    </w:pPr>
    <w:rPr>
      <w:rFonts w:ascii="Times New Roman" w:eastAsia="Times New Roman" w:hAnsi="Times New Roman" w:cs="Times New Roman"/>
      <w:lang w:val="es-ES"/>
    </w:rPr>
  </w:style>
  <w:style w:type="table" w:styleId="Tablaconcuadrcula">
    <w:name w:val="Table Grid"/>
    <w:basedOn w:val="Tablanormal"/>
    <w:uiPriority w:val="39"/>
    <w:rsid w:val="00D56A58"/>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A11C5"/>
    <w:pPr>
      <w:ind w:left="720"/>
      <w:contextualSpacing/>
    </w:pPr>
  </w:style>
  <w:style w:type="character" w:styleId="Hipervnculo">
    <w:name w:val="Hyperlink"/>
    <w:basedOn w:val="Fuentedeprrafopredeter"/>
    <w:uiPriority w:val="99"/>
    <w:unhideWhenUsed/>
    <w:rsid w:val="00E722FB"/>
    <w:rPr>
      <w:color w:val="0000FF" w:themeColor="hyperlink"/>
      <w:u w:val="single"/>
    </w:rPr>
  </w:style>
  <w:style w:type="character" w:styleId="Mencinsinresolver">
    <w:name w:val="Unresolved Mention"/>
    <w:basedOn w:val="Fuentedeprrafopredeter"/>
    <w:uiPriority w:val="99"/>
    <w:semiHidden/>
    <w:unhideWhenUsed/>
    <w:rsid w:val="00E722FB"/>
    <w:rPr>
      <w:color w:val="605E5C"/>
      <w:shd w:val="clear" w:color="auto" w:fill="E1DFDD"/>
    </w:rPr>
  </w:style>
  <w:style w:type="character" w:styleId="Hipervnculovisitado">
    <w:name w:val="FollowedHyperlink"/>
    <w:basedOn w:val="Fuentedeprrafopredeter"/>
    <w:uiPriority w:val="99"/>
    <w:semiHidden/>
    <w:unhideWhenUsed/>
    <w:rsid w:val="0094604D"/>
    <w:rPr>
      <w:color w:val="800080" w:themeColor="followedHyperlink"/>
      <w:u w:val="single"/>
    </w:rPr>
  </w:style>
  <w:style w:type="paragraph" w:styleId="Textonotapie">
    <w:name w:val="footnote text"/>
    <w:basedOn w:val="Normal"/>
    <w:link w:val="TextonotapieCar"/>
    <w:uiPriority w:val="99"/>
    <w:semiHidden/>
    <w:unhideWhenUsed/>
    <w:rsid w:val="00E714ED"/>
    <w:rPr>
      <w:sz w:val="20"/>
      <w:szCs w:val="20"/>
    </w:rPr>
  </w:style>
  <w:style w:type="character" w:customStyle="1" w:styleId="TextonotapieCar">
    <w:name w:val="Texto nota pie Car"/>
    <w:basedOn w:val="Fuentedeprrafopredeter"/>
    <w:link w:val="Textonotapie"/>
    <w:uiPriority w:val="99"/>
    <w:semiHidden/>
    <w:rsid w:val="00E714ED"/>
    <w:rPr>
      <w:sz w:val="20"/>
      <w:szCs w:val="20"/>
    </w:rPr>
  </w:style>
  <w:style w:type="character" w:styleId="Refdenotaalpie">
    <w:name w:val="footnote reference"/>
    <w:basedOn w:val="Fuentedeprrafopredeter"/>
    <w:uiPriority w:val="99"/>
    <w:semiHidden/>
    <w:unhideWhenUsed/>
    <w:rsid w:val="00E714ED"/>
    <w:rPr>
      <w:vertAlign w:val="superscript"/>
    </w:rPr>
  </w:style>
  <w:style w:type="character" w:styleId="Refdecomentario">
    <w:name w:val="annotation reference"/>
    <w:basedOn w:val="Fuentedeprrafopredeter"/>
    <w:uiPriority w:val="99"/>
    <w:semiHidden/>
    <w:unhideWhenUsed/>
    <w:rsid w:val="00814D26"/>
    <w:rPr>
      <w:sz w:val="16"/>
      <w:szCs w:val="16"/>
    </w:rPr>
  </w:style>
  <w:style w:type="paragraph" w:styleId="Textocomentario">
    <w:name w:val="annotation text"/>
    <w:basedOn w:val="Normal"/>
    <w:link w:val="TextocomentarioCar"/>
    <w:uiPriority w:val="99"/>
    <w:unhideWhenUsed/>
    <w:rsid w:val="00814D26"/>
    <w:rPr>
      <w:sz w:val="20"/>
      <w:szCs w:val="20"/>
    </w:rPr>
  </w:style>
  <w:style w:type="character" w:customStyle="1" w:styleId="TextocomentarioCar">
    <w:name w:val="Texto comentario Car"/>
    <w:basedOn w:val="Fuentedeprrafopredeter"/>
    <w:link w:val="Textocomentario"/>
    <w:uiPriority w:val="99"/>
    <w:rsid w:val="00814D26"/>
    <w:rPr>
      <w:sz w:val="20"/>
      <w:szCs w:val="20"/>
    </w:rPr>
  </w:style>
  <w:style w:type="paragraph" w:styleId="Asuntodelcomentario">
    <w:name w:val="annotation subject"/>
    <w:basedOn w:val="Textocomentario"/>
    <w:next w:val="Textocomentario"/>
    <w:link w:val="AsuntodelcomentarioCar"/>
    <w:uiPriority w:val="99"/>
    <w:semiHidden/>
    <w:unhideWhenUsed/>
    <w:rsid w:val="00814D26"/>
    <w:rPr>
      <w:b/>
      <w:bCs/>
    </w:rPr>
  </w:style>
  <w:style w:type="character" w:customStyle="1" w:styleId="AsuntodelcomentarioCar">
    <w:name w:val="Asunto del comentario Car"/>
    <w:basedOn w:val="TextocomentarioCar"/>
    <w:link w:val="Asuntodelcomentario"/>
    <w:uiPriority w:val="99"/>
    <w:semiHidden/>
    <w:rsid w:val="00814D26"/>
    <w:rPr>
      <w:b/>
      <w:bCs/>
      <w:sz w:val="20"/>
      <w:szCs w:val="20"/>
    </w:rPr>
  </w:style>
  <w:style w:type="character" w:styleId="Mencionar">
    <w:name w:val="Mention"/>
    <w:basedOn w:val="Fuentedeprrafopredeter"/>
    <w:uiPriority w:val="99"/>
    <w:unhideWhenUsed/>
    <w:rsid w:val="00814D26"/>
    <w:rPr>
      <w:color w:val="2B579A"/>
      <w:shd w:val="clear" w:color="auto" w:fill="E1DFDD"/>
    </w:rPr>
  </w:style>
  <w:style w:type="paragraph" w:styleId="Ttulo">
    <w:name w:val="Title"/>
    <w:basedOn w:val="Prrafodelista"/>
    <w:next w:val="Normal"/>
    <w:link w:val="TtuloCar"/>
    <w:uiPriority w:val="10"/>
    <w:qFormat/>
    <w:rsid w:val="6FA36453"/>
    <w:pPr>
      <w:numPr>
        <w:numId w:val="11"/>
      </w:numPr>
      <w:spacing w:line="259" w:lineRule="auto"/>
      <w:ind w:left="270" w:hanging="270"/>
    </w:pPr>
    <w:rPr>
      <w:b/>
      <w:bCs/>
      <w:sz w:val="22"/>
      <w:szCs w:val="22"/>
      <w:lang w:val="es-ES"/>
    </w:rPr>
  </w:style>
  <w:style w:type="character" w:customStyle="1" w:styleId="TtuloCar">
    <w:name w:val="Título Car"/>
    <w:link w:val="Ttulo"/>
    <w:uiPriority w:val="10"/>
    <w:rsid w:val="6FA36453"/>
    <w:rPr>
      <w:b/>
      <w:bCs/>
      <w:sz w:val="22"/>
      <w:szCs w:val="22"/>
      <w:lang w:val="es-ES"/>
    </w:rPr>
  </w:style>
  <w:style w:type="paragraph" w:customStyle="1" w:styleId="Seccin">
    <w:name w:val="Sección"/>
    <w:basedOn w:val="Prrafodelista"/>
    <w:link w:val="SeccinCar"/>
    <w:qFormat/>
    <w:rsid w:val="002873AA"/>
    <w:pPr>
      <w:numPr>
        <w:numId w:val="12"/>
      </w:numPr>
      <w:pBdr>
        <w:top w:val="single" w:sz="4" w:space="1" w:color="auto"/>
        <w:bottom w:val="single" w:sz="4" w:space="1" w:color="auto"/>
      </w:pBdr>
      <w:jc w:val="both"/>
    </w:pPr>
    <w:rPr>
      <w:b/>
      <w:bCs/>
      <w:color w:val="1F497D" w:themeColor="text2"/>
      <w:sz w:val="22"/>
      <w:szCs w:val="22"/>
    </w:rPr>
  </w:style>
  <w:style w:type="character" w:customStyle="1" w:styleId="PrrafodelistaCar">
    <w:name w:val="Párrafo de lista Car"/>
    <w:basedOn w:val="Fuentedeprrafopredeter"/>
    <w:link w:val="Prrafodelista"/>
    <w:uiPriority w:val="34"/>
    <w:rsid w:val="002873AA"/>
  </w:style>
  <w:style w:type="character" w:customStyle="1" w:styleId="SeccinCar">
    <w:name w:val="Sección Car"/>
    <w:basedOn w:val="PrrafodelistaCar"/>
    <w:link w:val="Seccin"/>
    <w:rsid w:val="002873AA"/>
    <w:rPr>
      <w:b/>
      <w:bCs/>
      <w:color w:val="1F497D" w:themeColor="text2"/>
      <w:sz w:val="22"/>
      <w:szCs w:val="22"/>
    </w:rPr>
  </w:style>
  <w:style w:type="character" w:styleId="Textodelmarcadordeposicin">
    <w:name w:val="Placeholder Text"/>
    <w:basedOn w:val="Fuentedeprrafopredeter"/>
    <w:uiPriority w:val="99"/>
    <w:semiHidden/>
    <w:rsid w:val="008B4B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8632">
      <w:bodyDiv w:val="1"/>
      <w:marLeft w:val="0"/>
      <w:marRight w:val="0"/>
      <w:marTop w:val="0"/>
      <w:marBottom w:val="0"/>
      <w:divBdr>
        <w:top w:val="none" w:sz="0" w:space="0" w:color="auto"/>
        <w:left w:val="none" w:sz="0" w:space="0" w:color="auto"/>
        <w:bottom w:val="none" w:sz="0" w:space="0" w:color="auto"/>
        <w:right w:val="none" w:sz="0" w:space="0" w:color="auto"/>
      </w:divBdr>
      <w:divsChild>
        <w:div w:id="117183216">
          <w:marLeft w:val="0"/>
          <w:marRight w:val="0"/>
          <w:marTop w:val="0"/>
          <w:marBottom w:val="0"/>
          <w:divBdr>
            <w:top w:val="none" w:sz="0" w:space="0" w:color="auto"/>
            <w:left w:val="none" w:sz="0" w:space="0" w:color="auto"/>
            <w:bottom w:val="none" w:sz="0" w:space="0" w:color="auto"/>
            <w:right w:val="none" w:sz="0" w:space="0" w:color="auto"/>
          </w:divBdr>
        </w:div>
      </w:divsChild>
    </w:div>
    <w:div w:id="545530426">
      <w:bodyDiv w:val="1"/>
      <w:marLeft w:val="0"/>
      <w:marRight w:val="0"/>
      <w:marTop w:val="0"/>
      <w:marBottom w:val="0"/>
      <w:divBdr>
        <w:top w:val="none" w:sz="0" w:space="0" w:color="auto"/>
        <w:left w:val="none" w:sz="0" w:space="0" w:color="auto"/>
        <w:bottom w:val="none" w:sz="0" w:space="0" w:color="auto"/>
        <w:right w:val="none" w:sz="0" w:space="0" w:color="auto"/>
      </w:divBdr>
      <w:divsChild>
        <w:div w:id="1838154703">
          <w:marLeft w:val="0"/>
          <w:marRight w:val="0"/>
          <w:marTop w:val="0"/>
          <w:marBottom w:val="0"/>
          <w:divBdr>
            <w:top w:val="none" w:sz="0" w:space="0" w:color="auto"/>
            <w:left w:val="none" w:sz="0" w:space="0" w:color="auto"/>
            <w:bottom w:val="none" w:sz="0" w:space="0" w:color="auto"/>
            <w:right w:val="none" w:sz="0" w:space="0" w:color="auto"/>
          </w:divBdr>
        </w:div>
      </w:divsChild>
    </w:div>
    <w:div w:id="559482563">
      <w:bodyDiv w:val="1"/>
      <w:marLeft w:val="0"/>
      <w:marRight w:val="0"/>
      <w:marTop w:val="0"/>
      <w:marBottom w:val="0"/>
      <w:divBdr>
        <w:top w:val="none" w:sz="0" w:space="0" w:color="auto"/>
        <w:left w:val="none" w:sz="0" w:space="0" w:color="auto"/>
        <w:bottom w:val="none" w:sz="0" w:space="0" w:color="auto"/>
        <w:right w:val="none" w:sz="0" w:space="0" w:color="auto"/>
      </w:divBdr>
      <w:divsChild>
        <w:div w:id="234366754">
          <w:marLeft w:val="0"/>
          <w:marRight w:val="0"/>
          <w:marTop w:val="0"/>
          <w:marBottom w:val="60"/>
          <w:divBdr>
            <w:top w:val="none" w:sz="0" w:space="0" w:color="auto"/>
            <w:left w:val="none" w:sz="0" w:space="0" w:color="auto"/>
            <w:bottom w:val="none" w:sz="0" w:space="0" w:color="auto"/>
            <w:right w:val="none" w:sz="0" w:space="0" w:color="auto"/>
          </w:divBdr>
          <w:divsChild>
            <w:div w:id="301496629">
              <w:marLeft w:val="0"/>
              <w:marRight w:val="0"/>
              <w:marTop w:val="0"/>
              <w:marBottom w:val="0"/>
              <w:divBdr>
                <w:top w:val="none" w:sz="0" w:space="0" w:color="auto"/>
                <w:left w:val="none" w:sz="0" w:space="0" w:color="auto"/>
                <w:bottom w:val="none" w:sz="0" w:space="0" w:color="auto"/>
                <w:right w:val="none" w:sz="0" w:space="0" w:color="auto"/>
              </w:divBdr>
              <w:divsChild>
                <w:div w:id="1894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727">
          <w:marLeft w:val="0"/>
          <w:marRight w:val="0"/>
          <w:marTop w:val="0"/>
          <w:marBottom w:val="0"/>
          <w:divBdr>
            <w:top w:val="none" w:sz="0" w:space="0" w:color="auto"/>
            <w:left w:val="none" w:sz="0" w:space="0" w:color="auto"/>
            <w:bottom w:val="none" w:sz="0" w:space="0" w:color="auto"/>
            <w:right w:val="none" w:sz="0" w:space="0" w:color="auto"/>
          </w:divBdr>
          <w:divsChild>
            <w:div w:id="1754744092">
              <w:marLeft w:val="0"/>
              <w:marRight w:val="0"/>
              <w:marTop w:val="0"/>
              <w:marBottom w:val="0"/>
              <w:divBdr>
                <w:top w:val="none" w:sz="0" w:space="0" w:color="auto"/>
                <w:left w:val="none" w:sz="0" w:space="0" w:color="auto"/>
                <w:bottom w:val="none" w:sz="0" w:space="0" w:color="auto"/>
                <w:right w:val="none" w:sz="0" w:space="0" w:color="auto"/>
              </w:divBdr>
              <w:divsChild>
                <w:div w:id="1455633644">
                  <w:marLeft w:val="0"/>
                  <w:marRight w:val="0"/>
                  <w:marTop w:val="0"/>
                  <w:marBottom w:val="0"/>
                  <w:divBdr>
                    <w:top w:val="none" w:sz="0" w:space="0" w:color="auto"/>
                    <w:left w:val="none" w:sz="0" w:space="0" w:color="auto"/>
                    <w:bottom w:val="none" w:sz="0" w:space="0" w:color="auto"/>
                    <w:right w:val="none" w:sz="0" w:space="0" w:color="auto"/>
                  </w:divBdr>
                  <w:divsChild>
                    <w:div w:id="1854295021">
                      <w:marLeft w:val="0"/>
                      <w:marRight w:val="0"/>
                      <w:marTop w:val="0"/>
                      <w:marBottom w:val="0"/>
                      <w:divBdr>
                        <w:top w:val="none" w:sz="0" w:space="0" w:color="auto"/>
                        <w:left w:val="none" w:sz="0" w:space="0" w:color="auto"/>
                        <w:bottom w:val="none" w:sz="0" w:space="0" w:color="auto"/>
                        <w:right w:val="none" w:sz="0" w:space="0" w:color="auto"/>
                      </w:divBdr>
                    </w:div>
                  </w:divsChild>
                </w:div>
                <w:div w:id="1476723159">
                  <w:marLeft w:val="0"/>
                  <w:marRight w:val="0"/>
                  <w:marTop w:val="0"/>
                  <w:marBottom w:val="0"/>
                  <w:divBdr>
                    <w:top w:val="none" w:sz="0" w:space="0" w:color="auto"/>
                    <w:left w:val="none" w:sz="0" w:space="0" w:color="auto"/>
                    <w:bottom w:val="none" w:sz="0" w:space="0" w:color="auto"/>
                    <w:right w:val="none" w:sz="0" w:space="0" w:color="auto"/>
                  </w:divBdr>
                  <w:divsChild>
                    <w:div w:id="1649244437">
                      <w:marLeft w:val="0"/>
                      <w:marRight w:val="0"/>
                      <w:marTop w:val="0"/>
                      <w:marBottom w:val="0"/>
                      <w:divBdr>
                        <w:top w:val="none" w:sz="0" w:space="0" w:color="auto"/>
                        <w:left w:val="none" w:sz="0" w:space="0" w:color="auto"/>
                        <w:bottom w:val="none" w:sz="0" w:space="0" w:color="auto"/>
                        <w:right w:val="none" w:sz="0" w:space="0" w:color="auto"/>
                      </w:divBdr>
                    </w:div>
                  </w:divsChild>
                </w:div>
                <w:div w:id="1534540173">
                  <w:marLeft w:val="0"/>
                  <w:marRight w:val="0"/>
                  <w:marTop w:val="0"/>
                  <w:marBottom w:val="0"/>
                  <w:divBdr>
                    <w:top w:val="none" w:sz="0" w:space="0" w:color="auto"/>
                    <w:left w:val="none" w:sz="0" w:space="0" w:color="auto"/>
                    <w:bottom w:val="none" w:sz="0" w:space="0" w:color="auto"/>
                    <w:right w:val="none" w:sz="0" w:space="0" w:color="auto"/>
                  </w:divBdr>
                  <w:divsChild>
                    <w:div w:id="180510939">
                      <w:marLeft w:val="0"/>
                      <w:marRight w:val="0"/>
                      <w:marTop w:val="0"/>
                      <w:marBottom w:val="0"/>
                      <w:divBdr>
                        <w:top w:val="none" w:sz="0" w:space="0" w:color="auto"/>
                        <w:left w:val="none" w:sz="0" w:space="0" w:color="auto"/>
                        <w:bottom w:val="none" w:sz="0" w:space="0" w:color="auto"/>
                        <w:right w:val="none" w:sz="0" w:space="0" w:color="auto"/>
                      </w:divBdr>
                    </w:div>
                  </w:divsChild>
                </w:div>
                <w:div w:id="1671521583">
                  <w:marLeft w:val="0"/>
                  <w:marRight w:val="0"/>
                  <w:marTop w:val="0"/>
                  <w:marBottom w:val="0"/>
                  <w:divBdr>
                    <w:top w:val="none" w:sz="0" w:space="0" w:color="auto"/>
                    <w:left w:val="none" w:sz="0" w:space="0" w:color="auto"/>
                    <w:bottom w:val="none" w:sz="0" w:space="0" w:color="auto"/>
                    <w:right w:val="none" w:sz="0" w:space="0" w:color="auto"/>
                  </w:divBdr>
                  <w:divsChild>
                    <w:div w:id="2111898150">
                      <w:marLeft w:val="0"/>
                      <w:marRight w:val="0"/>
                      <w:marTop w:val="0"/>
                      <w:marBottom w:val="0"/>
                      <w:divBdr>
                        <w:top w:val="none" w:sz="0" w:space="0" w:color="auto"/>
                        <w:left w:val="none" w:sz="0" w:space="0" w:color="auto"/>
                        <w:bottom w:val="none" w:sz="0" w:space="0" w:color="auto"/>
                        <w:right w:val="none" w:sz="0" w:space="0" w:color="auto"/>
                      </w:divBdr>
                      <w:divsChild>
                        <w:div w:id="14822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9143">
      <w:bodyDiv w:val="1"/>
      <w:marLeft w:val="0"/>
      <w:marRight w:val="0"/>
      <w:marTop w:val="0"/>
      <w:marBottom w:val="0"/>
      <w:divBdr>
        <w:top w:val="none" w:sz="0" w:space="0" w:color="auto"/>
        <w:left w:val="none" w:sz="0" w:space="0" w:color="auto"/>
        <w:bottom w:val="none" w:sz="0" w:space="0" w:color="auto"/>
        <w:right w:val="none" w:sz="0" w:space="0" w:color="auto"/>
      </w:divBdr>
      <w:divsChild>
        <w:div w:id="1813598455">
          <w:marLeft w:val="0"/>
          <w:marRight w:val="0"/>
          <w:marTop w:val="0"/>
          <w:marBottom w:val="0"/>
          <w:divBdr>
            <w:top w:val="none" w:sz="0" w:space="0" w:color="auto"/>
            <w:left w:val="none" w:sz="0" w:space="0" w:color="auto"/>
            <w:bottom w:val="none" w:sz="0" w:space="0" w:color="auto"/>
            <w:right w:val="none" w:sz="0" w:space="0" w:color="auto"/>
          </w:divBdr>
        </w:div>
      </w:divsChild>
    </w:div>
    <w:div w:id="806511059">
      <w:bodyDiv w:val="1"/>
      <w:marLeft w:val="0"/>
      <w:marRight w:val="0"/>
      <w:marTop w:val="0"/>
      <w:marBottom w:val="0"/>
      <w:divBdr>
        <w:top w:val="none" w:sz="0" w:space="0" w:color="auto"/>
        <w:left w:val="none" w:sz="0" w:space="0" w:color="auto"/>
        <w:bottom w:val="none" w:sz="0" w:space="0" w:color="auto"/>
        <w:right w:val="none" w:sz="0" w:space="0" w:color="auto"/>
      </w:divBdr>
      <w:divsChild>
        <w:div w:id="308903472">
          <w:marLeft w:val="0"/>
          <w:marRight w:val="0"/>
          <w:marTop w:val="0"/>
          <w:marBottom w:val="0"/>
          <w:divBdr>
            <w:top w:val="none" w:sz="0" w:space="0" w:color="auto"/>
            <w:left w:val="none" w:sz="0" w:space="0" w:color="auto"/>
            <w:bottom w:val="none" w:sz="0" w:space="0" w:color="auto"/>
            <w:right w:val="none" w:sz="0" w:space="0" w:color="auto"/>
          </w:divBdr>
        </w:div>
      </w:divsChild>
    </w:div>
    <w:div w:id="1154759435">
      <w:bodyDiv w:val="1"/>
      <w:marLeft w:val="0"/>
      <w:marRight w:val="0"/>
      <w:marTop w:val="0"/>
      <w:marBottom w:val="0"/>
      <w:divBdr>
        <w:top w:val="none" w:sz="0" w:space="0" w:color="auto"/>
        <w:left w:val="none" w:sz="0" w:space="0" w:color="auto"/>
        <w:bottom w:val="none" w:sz="0" w:space="0" w:color="auto"/>
        <w:right w:val="none" w:sz="0" w:space="0" w:color="auto"/>
      </w:divBdr>
      <w:divsChild>
        <w:div w:id="382368418">
          <w:marLeft w:val="0"/>
          <w:marRight w:val="0"/>
          <w:marTop w:val="0"/>
          <w:marBottom w:val="0"/>
          <w:divBdr>
            <w:top w:val="none" w:sz="0" w:space="0" w:color="auto"/>
            <w:left w:val="none" w:sz="0" w:space="0" w:color="auto"/>
            <w:bottom w:val="none" w:sz="0" w:space="0" w:color="auto"/>
            <w:right w:val="none" w:sz="0" w:space="0" w:color="auto"/>
          </w:divBdr>
        </w:div>
      </w:divsChild>
    </w:div>
    <w:div w:id="1174951285">
      <w:bodyDiv w:val="1"/>
      <w:marLeft w:val="0"/>
      <w:marRight w:val="0"/>
      <w:marTop w:val="0"/>
      <w:marBottom w:val="0"/>
      <w:divBdr>
        <w:top w:val="none" w:sz="0" w:space="0" w:color="auto"/>
        <w:left w:val="none" w:sz="0" w:space="0" w:color="auto"/>
        <w:bottom w:val="none" w:sz="0" w:space="0" w:color="auto"/>
        <w:right w:val="none" w:sz="0" w:space="0" w:color="auto"/>
      </w:divBdr>
      <w:divsChild>
        <w:div w:id="1050812487">
          <w:marLeft w:val="0"/>
          <w:marRight w:val="0"/>
          <w:marTop w:val="0"/>
          <w:marBottom w:val="0"/>
          <w:divBdr>
            <w:top w:val="none" w:sz="0" w:space="0" w:color="auto"/>
            <w:left w:val="none" w:sz="0" w:space="0" w:color="auto"/>
            <w:bottom w:val="none" w:sz="0" w:space="0" w:color="auto"/>
            <w:right w:val="none" w:sz="0" w:space="0" w:color="auto"/>
          </w:divBdr>
        </w:div>
      </w:divsChild>
    </w:div>
    <w:div w:id="1181166118">
      <w:bodyDiv w:val="1"/>
      <w:marLeft w:val="0"/>
      <w:marRight w:val="0"/>
      <w:marTop w:val="0"/>
      <w:marBottom w:val="0"/>
      <w:divBdr>
        <w:top w:val="none" w:sz="0" w:space="0" w:color="auto"/>
        <w:left w:val="none" w:sz="0" w:space="0" w:color="auto"/>
        <w:bottom w:val="none" w:sz="0" w:space="0" w:color="auto"/>
        <w:right w:val="none" w:sz="0" w:space="0" w:color="auto"/>
      </w:divBdr>
      <w:divsChild>
        <w:div w:id="1388652568">
          <w:marLeft w:val="0"/>
          <w:marRight w:val="0"/>
          <w:marTop w:val="0"/>
          <w:marBottom w:val="0"/>
          <w:divBdr>
            <w:top w:val="none" w:sz="0" w:space="0" w:color="auto"/>
            <w:left w:val="none" w:sz="0" w:space="0" w:color="auto"/>
            <w:bottom w:val="none" w:sz="0" w:space="0" w:color="auto"/>
            <w:right w:val="none" w:sz="0" w:space="0" w:color="auto"/>
          </w:divBdr>
        </w:div>
      </w:divsChild>
    </w:div>
    <w:div w:id="1322005793">
      <w:bodyDiv w:val="1"/>
      <w:marLeft w:val="0"/>
      <w:marRight w:val="0"/>
      <w:marTop w:val="0"/>
      <w:marBottom w:val="0"/>
      <w:divBdr>
        <w:top w:val="none" w:sz="0" w:space="0" w:color="auto"/>
        <w:left w:val="none" w:sz="0" w:space="0" w:color="auto"/>
        <w:bottom w:val="none" w:sz="0" w:space="0" w:color="auto"/>
        <w:right w:val="none" w:sz="0" w:space="0" w:color="auto"/>
      </w:divBdr>
      <w:divsChild>
        <w:div w:id="438525297">
          <w:marLeft w:val="0"/>
          <w:marRight w:val="0"/>
          <w:marTop w:val="0"/>
          <w:marBottom w:val="0"/>
          <w:divBdr>
            <w:top w:val="none" w:sz="0" w:space="0" w:color="auto"/>
            <w:left w:val="none" w:sz="0" w:space="0" w:color="auto"/>
            <w:bottom w:val="none" w:sz="0" w:space="0" w:color="auto"/>
            <w:right w:val="none" w:sz="0" w:space="0" w:color="auto"/>
          </w:divBdr>
        </w:div>
      </w:divsChild>
    </w:div>
    <w:div w:id="1338000274">
      <w:bodyDiv w:val="1"/>
      <w:marLeft w:val="0"/>
      <w:marRight w:val="0"/>
      <w:marTop w:val="0"/>
      <w:marBottom w:val="0"/>
      <w:divBdr>
        <w:top w:val="none" w:sz="0" w:space="0" w:color="auto"/>
        <w:left w:val="none" w:sz="0" w:space="0" w:color="auto"/>
        <w:bottom w:val="none" w:sz="0" w:space="0" w:color="auto"/>
        <w:right w:val="none" w:sz="0" w:space="0" w:color="auto"/>
      </w:divBdr>
      <w:divsChild>
        <w:div w:id="259340234">
          <w:marLeft w:val="0"/>
          <w:marRight w:val="0"/>
          <w:marTop w:val="0"/>
          <w:marBottom w:val="0"/>
          <w:divBdr>
            <w:top w:val="none" w:sz="0" w:space="0" w:color="auto"/>
            <w:left w:val="none" w:sz="0" w:space="0" w:color="auto"/>
            <w:bottom w:val="none" w:sz="0" w:space="0" w:color="auto"/>
            <w:right w:val="none" w:sz="0" w:space="0" w:color="auto"/>
          </w:divBdr>
        </w:div>
      </w:divsChild>
    </w:div>
    <w:div w:id="1379628920">
      <w:bodyDiv w:val="1"/>
      <w:marLeft w:val="0"/>
      <w:marRight w:val="0"/>
      <w:marTop w:val="0"/>
      <w:marBottom w:val="0"/>
      <w:divBdr>
        <w:top w:val="none" w:sz="0" w:space="0" w:color="auto"/>
        <w:left w:val="none" w:sz="0" w:space="0" w:color="auto"/>
        <w:bottom w:val="none" w:sz="0" w:space="0" w:color="auto"/>
        <w:right w:val="none" w:sz="0" w:space="0" w:color="auto"/>
      </w:divBdr>
      <w:divsChild>
        <w:div w:id="1298222988">
          <w:marLeft w:val="0"/>
          <w:marRight w:val="0"/>
          <w:marTop w:val="0"/>
          <w:marBottom w:val="0"/>
          <w:divBdr>
            <w:top w:val="none" w:sz="0" w:space="0" w:color="auto"/>
            <w:left w:val="none" w:sz="0" w:space="0" w:color="auto"/>
            <w:bottom w:val="none" w:sz="0" w:space="0" w:color="auto"/>
            <w:right w:val="none" w:sz="0" w:space="0" w:color="auto"/>
          </w:divBdr>
        </w:div>
      </w:divsChild>
    </w:div>
    <w:div w:id="1653292908">
      <w:bodyDiv w:val="1"/>
      <w:marLeft w:val="0"/>
      <w:marRight w:val="0"/>
      <w:marTop w:val="0"/>
      <w:marBottom w:val="0"/>
      <w:divBdr>
        <w:top w:val="none" w:sz="0" w:space="0" w:color="auto"/>
        <w:left w:val="none" w:sz="0" w:space="0" w:color="auto"/>
        <w:bottom w:val="none" w:sz="0" w:space="0" w:color="auto"/>
        <w:right w:val="none" w:sz="0" w:space="0" w:color="auto"/>
      </w:divBdr>
      <w:divsChild>
        <w:div w:id="1356030832">
          <w:marLeft w:val="0"/>
          <w:marRight w:val="0"/>
          <w:marTop w:val="0"/>
          <w:marBottom w:val="0"/>
          <w:divBdr>
            <w:top w:val="none" w:sz="0" w:space="0" w:color="auto"/>
            <w:left w:val="none" w:sz="0" w:space="0" w:color="auto"/>
            <w:bottom w:val="none" w:sz="0" w:space="0" w:color="auto"/>
            <w:right w:val="none" w:sz="0" w:space="0" w:color="auto"/>
          </w:divBdr>
        </w:div>
      </w:divsChild>
    </w:div>
    <w:div w:id="1814760542">
      <w:bodyDiv w:val="1"/>
      <w:marLeft w:val="0"/>
      <w:marRight w:val="0"/>
      <w:marTop w:val="0"/>
      <w:marBottom w:val="0"/>
      <w:divBdr>
        <w:top w:val="none" w:sz="0" w:space="0" w:color="auto"/>
        <w:left w:val="none" w:sz="0" w:space="0" w:color="auto"/>
        <w:bottom w:val="none" w:sz="0" w:space="0" w:color="auto"/>
        <w:right w:val="none" w:sz="0" w:space="0" w:color="auto"/>
      </w:divBdr>
      <w:divsChild>
        <w:div w:id="827131924">
          <w:marLeft w:val="0"/>
          <w:marRight w:val="0"/>
          <w:marTop w:val="0"/>
          <w:marBottom w:val="0"/>
          <w:divBdr>
            <w:top w:val="none" w:sz="0" w:space="0" w:color="auto"/>
            <w:left w:val="none" w:sz="0" w:space="0" w:color="auto"/>
            <w:bottom w:val="none" w:sz="0" w:space="0" w:color="auto"/>
            <w:right w:val="none" w:sz="0" w:space="0" w:color="auto"/>
          </w:divBdr>
        </w:div>
      </w:divsChild>
    </w:div>
    <w:div w:id="1846439727">
      <w:bodyDiv w:val="1"/>
      <w:marLeft w:val="0"/>
      <w:marRight w:val="0"/>
      <w:marTop w:val="0"/>
      <w:marBottom w:val="0"/>
      <w:divBdr>
        <w:top w:val="none" w:sz="0" w:space="0" w:color="auto"/>
        <w:left w:val="none" w:sz="0" w:space="0" w:color="auto"/>
        <w:bottom w:val="none" w:sz="0" w:space="0" w:color="auto"/>
        <w:right w:val="none" w:sz="0" w:space="0" w:color="auto"/>
      </w:divBdr>
      <w:divsChild>
        <w:div w:id="1911772332">
          <w:marLeft w:val="0"/>
          <w:marRight w:val="0"/>
          <w:marTop w:val="0"/>
          <w:marBottom w:val="0"/>
          <w:divBdr>
            <w:top w:val="none" w:sz="0" w:space="0" w:color="auto"/>
            <w:left w:val="none" w:sz="0" w:space="0" w:color="auto"/>
            <w:bottom w:val="none" w:sz="0" w:space="0" w:color="auto"/>
            <w:right w:val="none" w:sz="0" w:space="0" w:color="auto"/>
          </w:divBdr>
        </w:div>
      </w:divsChild>
    </w:div>
    <w:div w:id="1854804157">
      <w:bodyDiv w:val="1"/>
      <w:marLeft w:val="0"/>
      <w:marRight w:val="0"/>
      <w:marTop w:val="0"/>
      <w:marBottom w:val="0"/>
      <w:divBdr>
        <w:top w:val="none" w:sz="0" w:space="0" w:color="auto"/>
        <w:left w:val="none" w:sz="0" w:space="0" w:color="auto"/>
        <w:bottom w:val="none" w:sz="0" w:space="0" w:color="auto"/>
        <w:right w:val="none" w:sz="0" w:space="0" w:color="auto"/>
      </w:divBdr>
      <w:divsChild>
        <w:div w:id="896477677">
          <w:marLeft w:val="0"/>
          <w:marRight w:val="0"/>
          <w:marTop w:val="0"/>
          <w:marBottom w:val="0"/>
          <w:divBdr>
            <w:top w:val="none" w:sz="0" w:space="0" w:color="auto"/>
            <w:left w:val="none" w:sz="0" w:space="0" w:color="auto"/>
            <w:bottom w:val="none" w:sz="0" w:space="0" w:color="auto"/>
            <w:right w:val="none" w:sz="0" w:space="0" w:color="auto"/>
          </w:divBdr>
        </w:div>
      </w:divsChild>
    </w:div>
    <w:div w:id="1867669283">
      <w:bodyDiv w:val="1"/>
      <w:marLeft w:val="0"/>
      <w:marRight w:val="0"/>
      <w:marTop w:val="0"/>
      <w:marBottom w:val="0"/>
      <w:divBdr>
        <w:top w:val="none" w:sz="0" w:space="0" w:color="auto"/>
        <w:left w:val="none" w:sz="0" w:space="0" w:color="auto"/>
        <w:bottom w:val="none" w:sz="0" w:space="0" w:color="auto"/>
        <w:right w:val="none" w:sz="0" w:space="0" w:color="auto"/>
      </w:divBdr>
    </w:div>
    <w:div w:id="1984459996">
      <w:bodyDiv w:val="1"/>
      <w:marLeft w:val="0"/>
      <w:marRight w:val="0"/>
      <w:marTop w:val="0"/>
      <w:marBottom w:val="0"/>
      <w:divBdr>
        <w:top w:val="none" w:sz="0" w:space="0" w:color="auto"/>
        <w:left w:val="none" w:sz="0" w:space="0" w:color="auto"/>
        <w:bottom w:val="none" w:sz="0" w:space="0" w:color="auto"/>
        <w:right w:val="none" w:sz="0" w:space="0" w:color="auto"/>
      </w:divBdr>
      <w:divsChild>
        <w:div w:id="341513204">
          <w:marLeft w:val="0"/>
          <w:marRight w:val="0"/>
          <w:marTop w:val="0"/>
          <w:marBottom w:val="0"/>
          <w:divBdr>
            <w:top w:val="none" w:sz="0" w:space="0" w:color="auto"/>
            <w:left w:val="none" w:sz="0" w:space="0" w:color="auto"/>
            <w:bottom w:val="none" w:sz="0" w:space="0" w:color="auto"/>
            <w:right w:val="none" w:sz="0" w:space="0" w:color="auto"/>
          </w:divBdr>
        </w:div>
      </w:divsChild>
    </w:div>
    <w:div w:id="2040818875">
      <w:bodyDiv w:val="1"/>
      <w:marLeft w:val="0"/>
      <w:marRight w:val="0"/>
      <w:marTop w:val="0"/>
      <w:marBottom w:val="0"/>
      <w:divBdr>
        <w:top w:val="none" w:sz="0" w:space="0" w:color="auto"/>
        <w:left w:val="none" w:sz="0" w:space="0" w:color="auto"/>
        <w:bottom w:val="none" w:sz="0" w:space="0" w:color="auto"/>
        <w:right w:val="none" w:sz="0" w:space="0" w:color="auto"/>
      </w:divBdr>
    </w:div>
    <w:div w:id="209755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Prensa/Publicaciones/plan-nacional-de-desarrollo-2022-2026-colombia-potencia-mundial-de-la-vida.pdf" TargetMode="External"/><Relationship Id="rId2" Type="http://schemas.openxmlformats.org/officeDocument/2006/relationships/hyperlink" Target="https://minciencias.gov.co/convocatorias-asctei-2023-2024" TargetMode="External"/><Relationship Id="rId1" Type="http://schemas.openxmlformats.org/officeDocument/2006/relationships/hyperlink" Target="https://planeacion.usta.edu.co/index.php/planeacion-en-la-usta/estrategia-multicampus-2024-2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7911-63D1-4B94-95D2-8B236EC1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4613</Words>
  <Characters>25376</Characters>
  <Application>Microsoft Office Word</Application>
  <DocSecurity>0</DocSecurity>
  <Lines>211</Lines>
  <Paragraphs>59</Paragraphs>
  <ScaleCrop>false</ScaleCrop>
  <Company>USTA</Company>
  <LinksUpToDate>false</LinksUpToDate>
  <CharactersWithSpaces>29930</CharactersWithSpaces>
  <SharedDoc>false</SharedDoc>
  <HLinks>
    <vt:vector size="18" baseType="variant">
      <vt:variant>
        <vt:i4>8257648</vt:i4>
      </vt:variant>
      <vt:variant>
        <vt:i4>6</vt:i4>
      </vt:variant>
      <vt:variant>
        <vt:i4>0</vt:i4>
      </vt:variant>
      <vt:variant>
        <vt:i4>5</vt:i4>
      </vt:variant>
      <vt:variant>
        <vt:lpwstr>https://colaboracion.dnp.gov.co/CDT/Prensa/Publicaciones/plan-nacional-de-desarrollo-2022-2026-colombia-potencia-mundial-de-la-vida.pdf</vt:lpwstr>
      </vt:variant>
      <vt:variant>
        <vt:lpwstr/>
      </vt:variant>
      <vt:variant>
        <vt:i4>4390976</vt:i4>
      </vt:variant>
      <vt:variant>
        <vt:i4>3</vt:i4>
      </vt:variant>
      <vt:variant>
        <vt:i4>0</vt:i4>
      </vt:variant>
      <vt:variant>
        <vt:i4>5</vt:i4>
      </vt:variant>
      <vt:variant>
        <vt:lpwstr>https://minciencias.gov.co/convocatorias-asctei-2023-2024</vt:lpwstr>
      </vt:variant>
      <vt:variant>
        <vt:lpwstr/>
      </vt:variant>
      <vt:variant>
        <vt:i4>6291517</vt:i4>
      </vt:variant>
      <vt:variant>
        <vt:i4>0</vt:i4>
      </vt:variant>
      <vt:variant>
        <vt:i4>0</vt:i4>
      </vt:variant>
      <vt:variant>
        <vt:i4>5</vt:i4>
      </vt:variant>
      <vt:variant>
        <vt:lpwstr>https://planeacion.usta.edu.co/index.php/planeacion-en-la-usta/estrategia-multicampus-2024-2028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DISENO2 2</dc:creator>
  <cp:keywords/>
  <dc:description/>
  <cp:lastModifiedBy>Miguel Felipe Arevalo Lara</cp:lastModifiedBy>
  <cp:revision>278</cp:revision>
  <cp:lastPrinted>2024-02-17T04:42:00Z</cp:lastPrinted>
  <dcterms:created xsi:type="dcterms:W3CDTF">2024-08-30T01:37:00Z</dcterms:created>
  <dcterms:modified xsi:type="dcterms:W3CDTF">2024-09-30T23:11:00Z</dcterms:modified>
</cp:coreProperties>
</file>